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D32" w:rsidRDefault="003D425B" w:rsidP="00DA1D3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4.45pt;height:75.75pt;mso-position-horizontal:center" fillcolor="red" strokecolor="red">
            <v:shadow color="#868686"/>
            <v:textpath style="font-family:&quot;华文中宋&quot;;v-text-spacing:58985f" trim="t" string="华中农业大学经济管理学院文件"/>
            <o:lock v:ext="edit" text="f"/>
          </v:shape>
        </w:pict>
      </w:r>
    </w:p>
    <w:p w:rsidR="00DA1D32" w:rsidRPr="00833A58" w:rsidRDefault="00DA1D32" w:rsidP="00317091">
      <w:pPr>
        <w:widowControl/>
        <w:snapToGrid w:val="0"/>
        <w:spacing w:before="240" w:after="100" w:afterAutospacing="1" w:line="520" w:lineRule="exact"/>
        <w:jc w:val="center"/>
      </w:pPr>
      <w:r w:rsidRPr="00C615C2">
        <w:rPr>
          <w:rFonts w:ascii="黑体" w:eastAsia="黑体" w:hAnsi="Calibri" w:hint="eastAsia"/>
          <w:color w:val="000000"/>
          <w:sz w:val="28"/>
          <w:szCs w:val="28"/>
        </w:rPr>
        <w:t xml:space="preserve">经 </w:t>
      </w:r>
      <w:r>
        <w:rPr>
          <w:rFonts w:ascii="黑体" w:eastAsia="黑体" w:hAnsi="Calibri" w:hint="eastAsia"/>
          <w:color w:val="000000"/>
          <w:sz w:val="28"/>
          <w:szCs w:val="28"/>
        </w:rPr>
        <w:t>[2015]08</w:t>
      </w:r>
      <w:r w:rsidRPr="00C615C2">
        <w:rPr>
          <w:rFonts w:ascii="黑体" w:eastAsia="黑体" w:hAnsi="Calibri" w:hint="eastAsia"/>
          <w:color w:val="000000"/>
          <w:sz w:val="28"/>
          <w:szCs w:val="28"/>
        </w:rPr>
        <w:t>号</w:t>
      </w:r>
      <w:r>
        <w:rPr>
          <w:rFonts w:ascii="黑体" w:eastAsia="黑体" w:hint="eastAsia"/>
          <w:sz w:val="28"/>
          <w:szCs w:val="28"/>
        </w:rPr>
        <w:t xml:space="preserve">  </w:t>
      </w:r>
    </w:p>
    <w:p w:rsidR="00DA1D32" w:rsidRDefault="00DA1D32" w:rsidP="00DA1D32">
      <w:r>
        <w:pict>
          <v:line id="_x0000_s1026" style="mso-left-percent:-10001;mso-top-percent:-10001;mso-position-horizontal:absolute;mso-position-horizontal-relative:char;mso-position-vertical:absolute;mso-position-vertical-relative:line;mso-left-percent:-10001;mso-top-percent:-10001" from="0,0" to="450.85pt,0" strokecolor="red" strokeweight="3.25pt">
            <w10:wrap type="none"/>
            <w10:anchorlock/>
          </v:line>
        </w:pict>
      </w:r>
    </w:p>
    <w:p w:rsidR="00DA1D32" w:rsidRPr="00201158" w:rsidRDefault="00DA1D32" w:rsidP="00DA1D32">
      <w:pPr>
        <w:spacing w:beforeLines="250" w:before="780" w:afterLines="150" w:after="468"/>
        <w:jc w:val="center"/>
        <w:rPr>
          <w:rFonts w:ascii="黑体" w:eastAsia="黑体" w:hAnsi="黑体"/>
          <w:b/>
          <w:bCs/>
          <w:color w:val="000000"/>
          <w:sz w:val="44"/>
          <w:szCs w:val="44"/>
        </w:rPr>
      </w:pPr>
      <w:r w:rsidRPr="00201158">
        <w:rPr>
          <w:rFonts w:ascii="黑体" w:eastAsia="黑体" w:hAnsi="黑体" w:hint="eastAsia"/>
          <w:b/>
          <w:bCs/>
          <w:color w:val="000000"/>
          <w:sz w:val="44"/>
          <w:szCs w:val="44"/>
        </w:rPr>
        <w:t>经济管理学院研究生教育综合改革</w:t>
      </w:r>
      <w:bookmarkStart w:id="0" w:name="_GoBack"/>
      <w:bookmarkEnd w:id="0"/>
      <w:r w:rsidRPr="00201158">
        <w:rPr>
          <w:rFonts w:ascii="黑体" w:eastAsia="黑体" w:hAnsi="黑体" w:hint="eastAsia"/>
          <w:b/>
          <w:bCs/>
          <w:color w:val="000000"/>
          <w:sz w:val="44"/>
          <w:szCs w:val="44"/>
        </w:rPr>
        <w:t>实施方案</w:t>
      </w:r>
    </w:p>
    <w:p w:rsidR="00E02808" w:rsidRPr="00DA1D32" w:rsidRDefault="00231936" w:rsidP="00DA1D32">
      <w:pPr>
        <w:spacing w:line="600" w:lineRule="exact"/>
        <w:ind w:firstLineChars="200" w:firstLine="560"/>
        <w:rPr>
          <w:rFonts w:ascii="宋体" w:eastAsia="宋体" w:hAnsi="宋体"/>
          <w:sz w:val="28"/>
          <w:szCs w:val="28"/>
        </w:rPr>
      </w:pPr>
      <w:r w:rsidRPr="00DA1D32">
        <w:rPr>
          <w:rFonts w:ascii="宋体" w:eastAsia="宋体" w:hAnsi="宋体" w:hint="eastAsia"/>
          <w:sz w:val="28"/>
          <w:szCs w:val="28"/>
        </w:rPr>
        <w:t>为贯彻</w:t>
      </w:r>
      <w:r w:rsidR="00E02808" w:rsidRPr="00DA1D32">
        <w:rPr>
          <w:rFonts w:ascii="宋体" w:eastAsia="宋体" w:hAnsi="宋体" w:hint="eastAsia"/>
          <w:sz w:val="28"/>
          <w:szCs w:val="28"/>
        </w:rPr>
        <w:t>《教育部 国家发展改革委 财政部关于深化研究生教育改革的意见》</w:t>
      </w:r>
      <w:r w:rsidRPr="00DA1D32">
        <w:rPr>
          <w:rFonts w:ascii="宋体" w:eastAsia="宋体" w:hAnsi="宋体" w:cs="FangSong_GB2312-Identity-H" w:hint="eastAsia"/>
          <w:bCs/>
          <w:spacing w:val="-10"/>
          <w:kern w:val="0"/>
          <w:sz w:val="28"/>
          <w:szCs w:val="28"/>
        </w:rPr>
        <w:t>（教研〔2013〕1号）</w:t>
      </w:r>
      <w:r w:rsidR="00E02808" w:rsidRPr="00DA1D32">
        <w:rPr>
          <w:rFonts w:ascii="宋体" w:eastAsia="宋体" w:hAnsi="宋体" w:hint="eastAsia"/>
          <w:sz w:val="28"/>
          <w:szCs w:val="28"/>
        </w:rPr>
        <w:t>等文件精神，</w:t>
      </w:r>
      <w:r w:rsidRPr="00DA1D32">
        <w:rPr>
          <w:rFonts w:ascii="宋体" w:eastAsia="宋体" w:hAnsi="宋体" w:hint="eastAsia"/>
          <w:sz w:val="28"/>
          <w:szCs w:val="28"/>
        </w:rPr>
        <w:t>落实学校研究生教育</w:t>
      </w:r>
      <w:r w:rsidR="005C0797" w:rsidRPr="00DA1D32">
        <w:rPr>
          <w:rFonts w:ascii="宋体" w:eastAsia="宋体" w:hAnsi="宋体" w:hint="eastAsia"/>
          <w:sz w:val="28"/>
          <w:szCs w:val="28"/>
        </w:rPr>
        <w:t>培养</w:t>
      </w:r>
      <w:r w:rsidRPr="00DA1D32">
        <w:rPr>
          <w:rFonts w:ascii="宋体" w:eastAsia="宋体" w:hAnsi="宋体" w:hint="eastAsia"/>
          <w:sz w:val="28"/>
          <w:szCs w:val="28"/>
        </w:rPr>
        <w:t>目标，</w:t>
      </w:r>
      <w:r w:rsidR="00E02808" w:rsidRPr="00DA1D32">
        <w:rPr>
          <w:rFonts w:ascii="宋体" w:eastAsia="宋体" w:hAnsi="宋体" w:hint="eastAsia"/>
          <w:sz w:val="28"/>
          <w:szCs w:val="28"/>
        </w:rPr>
        <w:t>不断推动研究生教育质量提升和内涵发展，结合学院实际，特制订本</w:t>
      </w:r>
      <w:r w:rsidRPr="00DA1D32">
        <w:rPr>
          <w:rFonts w:ascii="宋体" w:eastAsia="宋体" w:hAnsi="宋体" w:hint="eastAsia"/>
          <w:sz w:val="28"/>
          <w:szCs w:val="28"/>
        </w:rPr>
        <w:t>方案</w:t>
      </w:r>
      <w:r w:rsidR="00E02808" w:rsidRPr="00DA1D32">
        <w:rPr>
          <w:rFonts w:ascii="宋体" w:eastAsia="宋体" w:hAnsi="宋体" w:hint="eastAsia"/>
          <w:sz w:val="28"/>
          <w:szCs w:val="28"/>
        </w:rPr>
        <w:t>。</w:t>
      </w:r>
    </w:p>
    <w:p w:rsidR="00D740B8" w:rsidRPr="00DA1D32" w:rsidRDefault="00E02808" w:rsidP="00DA1D32">
      <w:pPr>
        <w:spacing w:beforeLines="50" w:before="156" w:afterLines="50" w:after="156" w:line="360" w:lineRule="auto"/>
        <w:ind w:firstLineChars="200" w:firstLine="643"/>
        <w:rPr>
          <w:rFonts w:ascii="黑体" w:eastAsia="黑体" w:hAnsi="黑体"/>
          <w:b/>
          <w:sz w:val="32"/>
          <w:szCs w:val="32"/>
        </w:rPr>
      </w:pPr>
      <w:r w:rsidRPr="00DA1D32">
        <w:rPr>
          <w:rFonts w:ascii="黑体" w:eastAsia="黑体" w:hAnsi="黑体" w:hint="eastAsia"/>
          <w:b/>
          <w:sz w:val="32"/>
          <w:szCs w:val="32"/>
        </w:rPr>
        <w:t>一、</w:t>
      </w:r>
      <w:r w:rsidR="00D740B8" w:rsidRPr="00DA1D32">
        <w:rPr>
          <w:rFonts w:ascii="黑体" w:eastAsia="黑体" w:hAnsi="黑体"/>
          <w:b/>
          <w:sz w:val="32"/>
          <w:szCs w:val="32"/>
        </w:rPr>
        <w:t>指导思想</w:t>
      </w:r>
      <w:r w:rsidR="00E47DF5" w:rsidRPr="00DA1D32">
        <w:rPr>
          <w:rFonts w:ascii="黑体" w:eastAsia="黑体" w:hAnsi="黑体" w:hint="eastAsia"/>
          <w:b/>
          <w:sz w:val="32"/>
          <w:szCs w:val="32"/>
        </w:rPr>
        <w:t>与工作目标</w:t>
      </w:r>
    </w:p>
    <w:p w:rsidR="00231936" w:rsidRPr="00DA1D32" w:rsidRDefault="00ED2E7E" w:rsidP="00DA1D32">
      <w:pPr>
        <w:spacing w:line="600" w:lineRule="exact"/>
        <w:ind w:firstLineChars="200" w:firstLine="560"/>
        <w:rPr>
          <w:rFonts w:ascii="宋体" w:eastAsia="宋体" w:hAnsi="宋体"/>
          <w:sz w:val="28"/>
          <w:szCs w:val="28"/>
        </w:rPr>
      </w:pPr>
      <w:r w:rsidRPr="00DA1D32">
        <w:rPr>
          <w:rFonts w:ascii="宋体" w:eastAsia="宋体" w:hAnsi="宋体" w:hint="eastAsia"/>
          <w:sz w:val="28"/>
          <w:szCs w:val="28"/>
        </w:rPr>
        <w:t>高举中国特色社会主义伟大旗帜</w:t>
      </w:r>
      <w:r w:rsidR="003C1538" w:rsidRPr="00DA1D32">
        <w:rPr>
          <w:rFonts w:ascii="宋体" w:eastAsia="宋体" w:hAnsi="宋体" w:hint="eastAsia"/>
          <w:sz w:val="28"/>
          <w:szCs w:val="28"/>
        </w:rPr>
        <w:t>，</w:t>
      </w:r>
      <w:r w:rsidRPr="00DA1D32">
        <w:rPr>
          <w:rFonts w:ascii="宋体" w:eastAsia="宋体" w:hAnsi="宋体" w:hint="eastAsia"/>
          <w:sz w:val="28"/>
          <w:szCs w:val="28"/>
        </w:rPr>
        <w:t>以邓小平理论、“三个代表”重要思想、科学发展观为指导,全面贯彻党的教育方针</w:t>
      </w:r>
      <w:r w:rsidR="00FE3679" w:rsidRPr="00DA1D32">
        <w:rPr>
          <w:rFonts w:ascii="宋体" w:eastAsia="宋体" w:hAnsi="宋体" w:hint="eastAsia"/>
          <w:sz w:val="28"/>
          <w:szCs w:val="28"/>
        </w:rPr>
        <w:t>，</w:t>
      </w:r>
      <w:r w:rsidR="00B94775" w:rsidRPr="00DA1D32">
        <w:rPr>
          <w:rFonts w:ascii="宋体" w:eastAsia="宋体" w:hAnsi="宋体" w:hint="eastAsia"/>
          <w:sz w:val="28"/>
          <w:szCs w:val="28"/>
        </w:rPr>
        <w:t>遵循研究生成长成才和教育发展规律，</w:t>
      </w:r>
      <w:r w:rsidR="00E02808" w:rsidRPr="00DA1D32">
        <w:rPr>
          <w:rFonts w:ascii="宋体" w:eastAsia="宋体" w:hAnsi="宋体" w:hint="eastAsia"/>
          <w:sz w:val="28"/>
          <w:szCs w:val="28"/>
        </w:rPr>
        <w:t>坚持“内涵发展，分类培养，完善制度，促进创新，强化实践，提高质量”的研究生教育发展思路，围绕服务需求、提高质量主线，</w:t>
      </w:r>
      <w:r w:rsidR="00FE3679" w:rsidRPr="00DA1D32">
        <w:rPr>
          <w:rFonts w:ascii="宋体" w:eastAsia="宋体" w:hAnsi="宋体" w:hint="eastAsia"/>
          <w:sz w:val="28"/>
          <w:szCs w:val="28"/>
        </w:rPr>
        <w:t>突出需</w:t>
      </w:r>
      <w:r w:rsidR="00B94775" w:rsidRPr="00DA1D32">
        <w:rPr>
          <w:rFonts w:ascii="宋体" w:eastAsia="宋体" w:hAnsi="宋体" w:hint="eastAsia"/>
          <w:sz w:val="28"/>
          <w:szCs w:val="28"/>
        </w:rPr>
        <w:t>求导向和科研导向，强化经济管理</w:t>
      </w:r>
      <w:r w:rsidR="00F535AA" w:rsidRPr="00DA1D32">
        <w:rPr>
          <w:rFonts w:ascii="宋体" w:eastAsia="宋体" w:hAnsi="宋体" w:hint="eastAsia"/>
          <w:sz w:val="28"/>
          <w:szCs w:val="28"/>
        </w:rPr>
        <w:t>基础</w:t>
      </w:r>
      <w:r w:rsidR="00B94775" w:rsidRPr="00DA1D32">
        <w:rPr>
          <w:rFonts w:ascii="宋体" w:eastAsia="宋体" w:hAnsi="宋体" w:hint="eastAsia"/>
          <w:sz w:val="28"/>
          <w:szCs w:val="28"/>
        </w:rPr>
        <w:t>理论与数理方法训练</w:t>
      </w:r>
      <w:r w:rsidR="00FE3679" w:rsidRPr="00DA1D32">
        <w:rPr>
          <w:rFonts w:ascii="宋体" w:eastAsia="宋体" w:hAnsi="宋体" w:hint="eastAsia"/>
          <w:sz w:val="28"/>
          <w:szCs w:val="28"/>
        </w:rPr>
        <w:t>，</w:t>
      </w:r>
      <w:r w:rsidR="00231936" w:rsidRPr="00DA1D32">
        <w:rPr>
          <w:rFonts w:ascii="宋体" w:eastAsia="宋体" w:hAnsi="宋体" w:hint="eastAsia"/>
          <w:sz w:val="28"/>
          <w:szCs w:val="28"/>
        </w:rPr>
        <w:t>强化研究生创新精神和实践能力培养，</w:t>
      </w:r>
      <w:r w:rsidR="00D9304C" w:rsidRPr="00DA1D32">
        <w:rPr>
          <w:rFonts w:ascii="宋体" w:eastAsia="宋体" w:hAnsi="宋体" w:hint="eastAsia"/>
          <w:sz w:val="28"/>
          <w:szCs w:val="28"/>
        </w:rPr>
        <w:t>强化科研导向的导师负责制；</w:t>
      </w:r>
      <w:r w:rsidR="0087024F" w:rsidRPr="00DA1D32">
        <w:rPr>
          <w:rFonts w:ascii="宋体" w:eastAsia="宋体" w:hAnsi="宋体" w:hint="eastAsia"/>
          <w:sz w:val="28"/>
          <w:szCs w:val="28"/>
        </w:rPr>
        <w:t>着力于</w:t>
      </w:r>
      <w:r w:rsidR="00D9304C" w:rsidRPr="00DA1D32">
        <w:rPr>
          <w:rFonts w:ascii="宋体" w:eastAsia="宋体" w:hAnsi="宋体" w:hint="eastAsia"/>
          <w:sz w:val="28"/>
          <w:szCs w:val="28"/>
        </w:rPr>
        <w:t>建立学术型研究生与专业类研究生分类培养体系，</w:t>
      </w:r>
      <w:r w:rsidR="0087024F" w:rsidRPr="00DA1D32">
        <w:rPr>
          <w:rFonts w:ascii="宋体" w:eastAsia="宋体" w:hAnsi="宋体" w:hint="eastAsia"/>
          <w:sz w:val="28"/>
          <w:szCs w:val="28"/>
        </w:rPr>
        <w:t>着力于</w:t>
      </w:r>
      <w:r w:rsidR="00D9304C" w:rsidRPr="00DA1D32">
        <w:rPr>
          <w:rFonts w:ascii="宋体" w:eastAsia="宋体" w:hAnsi="宋体" w:hint="eastAsia"/>
          <w:sz w:val="28"/>
          <w:szCs w:val="28"/>
        </w:rPr>
        <w:t>建设“本-硕-博”一体化的课程体系，</w:t>
      </w:r>
      <w:r w:rsidR="001257DB" w:rsidRPr="00DA1D32">
        <w:rPr>
          <w:rFonts w:ascii="宋体" w:eastAsia="宋体" w:hAnsi="宋体" w:hint="eastAsia"/>
          <w:sz w:val="28"/>
          <w:szCs w:val="28"/>
        </w:rPr>
        <w:t>着力于</w:t>
      </w:r>
      <w:r w:rsidR="00D9304C" w:rsidRPr="00DA1D32">
        <w:rPr>
          <w:rFonts w:ascii="宋体" w:eastAsia="宋体" w:hAnsi="宋体" w:hint="eastAsia"/>
          <w:sz w:val="28"/>
          <w:szCs w:val="28"/>
        </w:rPr>
        <w:t>建设师德高尚、业务精良的导师队伍，</w:t>
      </w:r>
      <w:r w:rsidR="001257DB" w:rsidRPr="00DA1D32">
        <w:rPr>
          <w:rFonts w:ascii="宋体" w:eastAsia="宋体" w:hAnsi="宋体" w:hint="eastAsia"/>
          <w:sz w:val="28"/>
          <w:szCs w:val="28"/>
        </w:rPr>
        <w:t>着力于建设与研究生培养模式与规模相适应的管理体系，</w:t>
      </w:r>
      <w:r w:rsidR="00FC411A" w:rsidRPr="00DA1D32">
        <w:rPr>
          <w:rFonts w:ascii="宋体" w:eastAsia="宋体" w:hAnsi="宋体" w:hint="eastAsia"/>
          <w:sz w:val="28"/>
          <w:szCs w:val="28"/>
        </w:rPr>
        <w:t>促进研究生教育质量稳步提高。</w:t>
      </w:r>
    </w:p>
    <w:p w:rsidR="003517AB" w:rsidRPr="00DA1D32" w:rsidRDefault="00B829B1" w:rsidP="00DA1D32">
      <w:pPr>
        <w:spacing w:beforeLines="50" w:before="156" w:afterLines="50" w:after="156" w:line="360" w:lineRule="auto"/>
        <w:ind w:firstLineChars="200" w:firstLine="643"/>
        <w:rPr>
          <w:rFonts w:ascii="黑体" w:eastAsia="黑体" w:hAnsi="黑体"/>
          <w:b/>
          <w:sz w:val="32"/>
          <w:szCs w:val="32"/>
        </w:rPr>
      </w:pPr>
      <w:r w:rsidRPr="00DA1D32">
        <w:rPr>
          <w:rFonts w:ascii="黑体" w:eastAsia="黑体" w:hAnsi="黑体" w:hint="eastAsia"/>
          <w:b/>
          <w:sz w:val="32"/>
          <w:szCs w:val="32"/>
        </w:rPr>
        <w:lastRenderedPageBreak/>
        <w:t>二、</w:t>
      </w:r>
      <w:r w:rsidR="00C47E32" w:rsidRPr="00DA1D32">
        <w:rPr>
          <w:rFonts w:ascii="黑体" w:eastAsia="黑体" w:hAnsi="黑体" w:hint="eastAsia"/>
          <w:b/>
          <w:sz w:val="32"/>
          <w:szCs w:val="32"/>
        </w:rPr>
        <w:t>选拔优质生源</w:t>
      </w:r>
    </w:p>
    <w:p w:rsidR="00E25D0C" w:rsidRPr="00DA1D32" w:rsidRDefault="00E25D0C" w:rsidP="00DA1D32">
      <w:pPr>
        <w:spacing w:line="600" w:lineRule="exact"/>
        <w:ind w:firstLineChars="200" w:firstLine="562"/>
        <w:rPr>
          <w:rFonts w:ascii="宋体" w:eastAsia="宋体" w:hAnsi="宋体"/>
          <w:sz w:val="28"/>
          <w:szCs w:val="28"/>
        </w:rPr>
      </w:pPr>
      <w:r w:rsidRPr="00DA1D32">
        <w:rPr>
          <w:rFonts w:ascii="宋体" w:eastAsia="宋体" w:hAnsi="宋体" w:hint="eastAsia"/>
          <w:b/>
          <w:sz w:val="28"/>
          <w:szCs w:val="28"/>
        </w:rPr>
        <w:t>1.</w:t>
      </w:r>
      <w:r w:rsidR="00C47E32" w:rsidRPr="00DA1D32">
        <w:rPr>
          <w:rFonts w:ascii="楷体" w:eastAsia="楷体" w:hAnsi="楷体" w:hint="eastAsia"/>
          <w:b/>
          <w:sz w:val="28"/>
          <w:szCs w:val="28"/>
        </w:rPr>
        <w:t>吸引优质生源</w:t>
      </w:r>
      <w:r w:rsidR="00C47E32" w:rsidRPr="00DA1D32">
        <w:rPr>
          <w:rFonts w:ascii="宋体" w:eastAsia="宋体" w:hAnsi="宋体" w:hint="eastAsia"/>
          <w:b/>
          <w:sz w:val="28"/>
          <w:szCs w:val="28"/>
        </w:rPr>
        <w:t>。</w:t>
      </w:r>
      <w:proofErr w:type="gramStart"/>
      <w:r w:rsidRPr="00DA1D32">
        <w:rPr>
          <w:rFonts w:ascii="宋体" w:eastAsia="宋体" w:hAnsi="宋体" w:hint="eastAsia"/>
          <w:sz w:val="28"/>
          <w:szCs w:val="28"/>
        </w:rPr>
        <w:t>实行达尊拔尖</w:t>
      </w:r>
      <w:proofErr w:type="gramEnd"/>
      <w:r w:rsidRPr="00DA1D32">
        <w:rPr>
          <w:rFonts w:ascii="宋体" w:eastAsia="宋体" w:hAnsi="宋体" w:hint="eastAsia"/>
          <w:sz w:val="28"/>
          <w:szCs w:val="28"/>
        </w:rPr>
        <w:t>创新人才培养计划，</w:t>
      </w:r>
      <w:r w:rsidR="0087024F" w:rsidRPr="00DA1D32">
        <w:rPr>
          <w:rFonts w:ascii="宋体" w:eastAsia="宋体" w:hAnsi="宋体" w:hint="eastAsia"/>
          <w:sz w:val="28"/>
          <w:szCs w:val="28"/>
        </w:rPr>
        <w:t>吸收优秀</w:t>
      </w:r>
      <w:r w:rsidR="005D7066" w:rsidRPr="00DA1D32">
        <w:rPr>
          <w:rFonts w:ascii="宋体" w:eastAsia="宋体" w:hAnsi="宋体" w:hint="eastAsia"/>
          <w:sz w:val="28"/>
          <w:szCs w:val="28"/>
        </w:rPr>
        <w:t>本科生早进入科研团队</w:t>
      </w:r>
      <w:r w:rsidR="00DF4AAF" w:rsidRPr="00DA1D32">
        <w:rPr>
          <w:rFonts w:ascii="宋体" w:eastAsia="宋体" w:hAnsi="宋体" w:hint="eastAsia"/>
          <w:sz w:val="28"/>
          <w:szCs w:val="28"/>
        </w:rPr>
        <w:t>，</w:t>
      </w:r>
      <w:r w:rsidR="0087024F" w:rsidRPr="00DA1D32">
        <w:rPr>
          <w:rFonts w:ascii="宋体" w:eastAsia="宋体" w:hAnsi="宋体" w:hint="eastAsia"/>
          <w:sz w:val="28"/>
          <w:szCs w:val="28"/>
        </w:rPr>
        <w:t>设立“种子基金”，推进</w:t>
      </w:r>
      <w:r w:rsidR="00446701" w:rsidRPr="00DA1D32">
        <w:rPr>
          <w:rFonts w:ascii="宋体" w:eastAsia="宋体" w:hAnsi="宋体" w:hint="eastAsia"/>
          <w:sz w:val="28"/>
          <w:szCs w:val="28"/>
        </w:rPr>
        <w:t>“</w:t>
      </w:r>
      <w:r w:rsidR="0087024F" w:rsidRPr="00DA1D32">
        <w:rPr>
          <w:rFonts w:ascii="宋体" w:eastAsia="宋体" w:hAnsi="宋体" w:hint="eastAsia"/>
          <w:sz w:val="28"/>
          <w:szCs w:val="28"/>
        </w:rPr>
        <w:t>春</w:t>
      </w:r>
      <w:r w:rsidR="007237CB" w:rsidRPr="00DA1D32">
        <w:rPr>
          <w:rFonts w:ascii="宋体" w:eastAsia="宋体" w:hAnsi="宋体" w:hint="eastAsia"/>
          <w:sz w:val="28"/>
          <w:szCs w:val="28"/>
        </w:rPr>
        <w:t>苗</w:t>
      </w:r>
      <w:r w:rsidR="0087024F" w:rsidRPr="00DA1D32">
        <w:rPr>
          <w:rFonts w:ascii="宋体" w:eastAsia="宋体" w:hAnsi="宋体" w:hint="eastAsia"/>
          <w:sz w:val="28"/>
          <w:szCs w:val="28"/>
        </w:rPr>
        <w:t>计划</w:t>
      </w:r>
      <w:r w:rsidR="00446701" w:rsidRPr="00DA1D32">
        <w:rPr>
          <w:rFonts w:ascii="宋体" w:eastAsia="宋体" w:hAnsi="宋体" w:hint="eastAsia"/>
          <w:sz w:val="28"/>
          <w:szCs w:val="28"/>
        </w:rPr>
        <w:t>”</w:t>
      </w:r>
      <w:r w:rsidR="0087024F" w:rsidRPr="00DA1D32">
        <w:rPr>
          <w:rFonts w:ascii="宋体" w:eastAsia="宋体" w:hAnsi="宋体" w:hint="eastAsia"/>
          <w:sz w:val="28"/>
          <w:szCs w:val="28"/>
        </w:rPr>
        <w:t>，支持优秀本科生早</w:t>
      </w:r>
      <w:r w:rsidR="005837D6" w:rsidRPr="00DA1D32">
        <w:rPr>
          <w:rFonts w:ascii="宋体" w:eastAsia="宋体" w:hAnsi="宋体" w:hint="eastAsia"/>
          <w:sz w:val="28"/>
          <w:szCs w:val="28"/>
        </w:rPr>
        <w:t>进课题</w:t>
      </w:r>
      <w:r w:rsidR="00446701" w:rsidRPr="00DA1D32">
        <w:rPr>
          <w:rFonts w:ascii="宋体" w:eastAsia="宋体" w:hAnsi="宋体" w:hint="eastAsia"/>
          <w:sz w:val="28"/>
          <w:szCs w:val="28"/>
        </w:rPr>
        <w:t>团队</w:t>
      </w:r>
      <w:r w:rsidR="00DF4AAF" w:rsidRPr="00DA1D32">
        <w:rPr>
          <w:rFonts w:ascii="宋体" w:eastAsia="宋体" w:hAnsi="宋体" w:hint="eastAsia"/>
          <w:sz w:val="28"/>
          <w:szCs w:val="28"/>
        </w:rPr>
        <w:t>，培育优质生源。</w:t>
      </w:r>
      <w:r w:rsidRPr="00DA1D32">
        <w:rPr>
          <w:rFonts w:ascii="宋体" w:eastAsia="宋体" w:hAnsi="宋体" w:hint="eastAsia"/>
          <w:sz w:val="28"/>
          <w:szCs w:val="28"/>
        </w:rPr>
        <w:t>实行招考</w:t>
      </w:r>
      <w:proofErr w:type="gramStart"/>
      <w:r w:rsidRPr="00DA1D32">
        <w:rPr>
          <w:rFonts w:ascii="宋体" w:eastAsia="宋体" w:hAnsi="宋体" w:hint="eastAsia"/>
          <w:sz w:val="28"/>
          <w:szCs w:val="28"/>
        </w:rPr>
        <w:t>和推免优质</w:t>
      </w:r>
      <w:proofErr w:type="gramEnd"/>
      <w:r w:rsidRPr="00DA1D32">
        <w:rPr>
          <w:rFonts w:ascii="宋体" w:eastAsia="宋体" w:hAnsi="宋体" w:hint="eastAsia"/>
          <w:sz w:val="28"/>
          <w:szCs w:val="28"/>
        </w:rPr>
        <w:t>生源奖励，鼓励各位导师自主采取各项吸引优质生源的措施</w:t>
      </w:r>
      <w:r w:rsidR="005D7066" w:rsidRPr="00DA1D32">
        <w:rPr>
          <w:rFonts w:ascii="宋体" w:eastAsia="宋体" w:hAnsi="宋体" w:hint="eastAsia"/>
          <w:sz w:val="28"/>
          <w:szCs w:val="28"/>
        </w:rPr>
        <w:t>，留住</w:t>
      </w:r>
      <w:r w:rsidR="0087024F" w:rsidRPr="00DA1D32">
        <w:rPr>
          <w:rFonts w:ascii="宋体" w:eastAsia="宋体" w:hAnsi="宋体" w:hint="eastAsia"/>
          <w:sz w:val="28"/>
          <w:szCs w:val="28"/>
        </w:rPr>
        <w:t>优秀学生</w:t>
      </w:r>
      <w:r w:rsidR="005D7066" w:rsidRPr="00DA1D32">
        <w:rPr>
          <w:rFonts w:ascii="宋体" w:eastAsia="宋体" w:hAnsi="宋体" w:hint="eastAsia"/>
          <w:sz w:val="28"/>
          <w:szCs w:val="28"/>
        </w:rPr>
        <w:t>。加大招生宣传力度，</w:t>
      </w:r>
      <w:proofErr w:type="gramStart"/>
      <w:r w:rsidR="0087024F" w:rsidRPr="00DA1D32">
        <w:rPr>
          <w:rFonts w:ascii="宋体" w:eastAsia="宋体" w:hAnsi="宋体" w:hint="eastAsia"/>
          <w:sz w:val="28"/>
          <w:szCs w:val="28"/>
        </w:rPr>
        <w:t>联络省</w:t>
      </w:r>
      <w:proofErr w:type="gramEnd"/>
      <w:r w:rsidR="0087024F" w:rsidRPr="00DA1D32">
        <w:rPr>
          <w:rFonts w:ascii="宋体" w:eastAsia="宋体" w:hAnsi="宋体" w:hint="eastAsia"/>
          <w:sz w:val="28"/>
          <w:szCs w:val="28"/>
        </w:rPr>
        <w:t>内外有关高校，</w:t>
      </w:r>
      <w:r w:rsidR="00CB33A4" w:rsidRPr="00DA1D32">
        <w:rPr>
          <w:rFonts w:ascii="宋体" w:eastAsia="宋体" w:hAnsi="宋体" w:hint="eastAsia"/>
          <w:sz w:val="28"/>
          <w:szCs w:val="28"/>
        </w:rPr>
        <w:t>拓宽优质生源渠道</w:t>
      </w:r>
      <w:r w:rsidR="00DF4AAF" w:rsidRPr="00DA1D32">
        <w:rPr>
          <w:rFonts w:ascii="宋体" w:eastAsia="宋体" w:hAnsi="宋体" w:hint="eastAsia"/>
          <w:sz w:val="28"/>
          <w:szCs w:val="28"/>
        </w:rPr>
        <w:t>，吸引优秀生源</w:t>
      </w:r>
      <w:r w:rsidR="005D7066" w:rsidRPr="00DA1D32">
        <w:rPr>
          <w:rFonts w:ascii="宋体" w:eastAsia="宋体" w:hAnsi="宋体" w:hint="eastAsia"/>
          <w:sz w:val="28"/>
          <w:szCs w:val="28"/>
        </w:rPr>
        <w:t>。</w:t>
      </w:r>
    </w:p>
    <w:p w:rsidR="00EA2478" w:rsidRPr="00DA1D32" w:rsidRDefault="00C47E32" w:rsidP="00DA1D32">
      <w:pPr>
        <w:spacing w:line="600" w:lineRule="exact"/>
        <w:ind w:firstLineChars="200" w:firstLine="562"/>
        <w:rPr>
          <w:rFonts w:ascii="宋体" w:eastAsia="宋体" w:hAnsi="宋体"/>
          <w:sz w:val="28"/>
          <w:szCs w:val="28"/>
        </w:rPr>
      </w:pPr>
      <w:r w:rsidRPr="00DA1D32">
        <w:rPr>
          <w:rFonts w:ascii="宋体" w:eastAsia="宋体" w:hAnsi="宋体" w:hint="eastAsia"/>
          <w:b/>
          <w:sz w:val="28"/>
          <w:szCs w:val="28"/>
        </w:rPr>
        <w:t>2</w:t>
      </w:r>
      <w:r w:rsidR="00EA2478" w:rsidRPr="00DA1D32">
        <w:rPr>
          <w:rFonts w:ascii="宋体" w:eastAsia="宋体" w:hAnsi="宋体" w:hint="eastAsia"/>
          <w:b/>
          <w:sz w:val="28"/>
          <w:szCs w:val="28"/>
        </w:rPr>
        <w:t>.</w:t>
      </w:r>
      <w:r w:rsidR="003448B3" w:rsidRPr="00DA1D32">
        <w:rPr>
          <w:rFonts w:ascii="楷体" w:eastAsia="楷体" w:hAnsi="楷体" w:hint="eastAsia"/>
          <w:b/>
          <w:sz w:val="28"/>
          <w:szCs w:val="28"/>
        </w:rPr>
        <w:t>提高</w:t>
      </w:r>
      <w:r w:rsidR="00504C40" w:rsidRPr="00DA1D32">
        <w:rPr>
          <w:rFonts w:ascii="楷体" w:eastAsia="楷体" w:hAnsi="楷体" w:hint="eastAsia"/>
          <w:b/>
          <w:sz w:val="28"/>
          <w:szCs w:val="28"/>
        </w:rPr>
        <w:t>招生选拔</w:t>
      </w:r>
      <w:r w:rsidR="003448B3" w:rsidRPr="00DA1D32">
        <w:rPr>
          <w:rFonts w:ascii="楷体" w:eastAsia="楷体" w:hAnsi="楷体" w:hint="eastAsia"/>
          <w:b/>
          <w:sz w:val="28"/>
          <w:szCs w:val="28"/>
        </w:rPr>
        <w:t>水平</w:t>
      </w:r>
      <w:r w:rsidR="00504C40" w:rsidRPr="00DA1D32">
        <w:rPr>
          <w:rFonts w:ascii="宋体" w:eastAsia="宋体" w:hAnsi="宋体" w:hint="eastAsia"/>
          <w:b/>
          <w:sz w:val="28"/>
          <w:szCs w:val="28"/>
        </w:rPr>
        <w:t>。</w:t>
      </w:r>
      <w:r w:rsidR="00504C40" w:rsidRPr="00DA1D32">
        <w:rPr>
          <w:rFonts w:ascii="宋体" w:eastAsia="宋体" w:hAnsi="宋体" w:hint="eastAsia"/>
          <w:sz w:val="28"/>
          <w:szCs w:val="28"/>
        </w:rPr>
        <w:t>优化研究生招生初</w:t>
      </w:r>
      <w:r w:rsidR="003448B3" w:rsidRPr="00DA1D32">
        <w:rPr>
          <w:rFonts w:ascii="宋体" w:eastAsia="宋体" w:hAnsi="宋体" w:hint="eastAsia"/>
          <w:sz w:val="28"/>
          <w:szCs w:val="28"/>
        </w:rPr>
        <w:t>复</w:t>
      </w:r>
      <w:r w:rsidR="00504C40" w:rsidRPr="00DA1D32">
        <w:rPr>
          <w:rFonts w:ascii="宋体" w:eastAsia="宋体" w:hAnsi="宋体" w:hint="eastAsia"/>
          <w:sz w:val="28"/>
          <w:szCs w:val="28"/>
        </w:rPr>
        <w:t>试</w:t>
      </w:r>
      <w:r w:rsidR="003448B3" w:rsidRPr="00DA1D32">
        <w:rPr>
          <w:rFonts w:ascii="宋体" w:eastAsia="宋体" w:hAnsi="宋体" w:hint="eastAsia"/>
          <w:sz w:val="28"/>
          <w:szCs w:val="28"/>
        </w:rPr>
        <w:t>科目</w:t>
      </w:r>
      <w:r w:rsidR="00504C40" w:rsidRPr="00DA1D32">
        <w:rPr>
          <w:rFonts w:ascii="宋体" w:eastAsia="宋体" w:hAnsi="宋体" w:hint="eastAsia"/>
          <w:sz w:val="28"/>
          <w:szCs w:val="28"/>
        </w:rPr>
        <w:t>，强化复试创新，</w:t>
      </w:r>
      <w:r w:rsidR="003448B3" w:rsidRPr="00DA1D32">
        <w:rPr>
          <w:rFonts w:ascii="宋体" w:eastAsia="宋体" w:hAnsi="宋体" w:hint="eastAsia"/>
          <w:sz w:val="28"/>
          <w:szCs w:val="28"/>
        </w:rPr>
        <w:t>推进分类复试，学术型研究生</w:t>
      </w:r>
      <w:r w:rsidR="007B6248" w:rsidRPr="00DA1D32">
        <w:rPr>
          <w:rFonts w:ascii="宋体" w:eastAsia="宋体" w:hAnsi="宋体" w:hint="eastAsia"/>
          <w:sz w:val="28"/>
          <w:szCs w:val="28"/>
        </w:rPr>
        <w:t>重点考察学生学术兴趣</w:t>
      </w:r>
      <w:r w:rsidR="003448B3" w:rsidRPr="00DA1D32">
        <w:rPr>
          <w:rFonts w:ascii="宋体" w:eastAsia="宋体" w:hAnsi="宋体" w:hint="eastAsia"/>
          <w:sz w:val="28"/>
          <w:szCs w:val="28"/>
        </w:rPr>
        <w:t>和</w:t>
      </w:r>
      <w:r w:rsidR="007B6248" w:rsidRPr="00DA1D32">
        <w:rPr>
          <w:rFonts w:ascii="宋体" w:eastAsia="宋体" w:hAnsi="宋体" w:hint="eastAsia"/>
          <w:sz w:val="28"/>
          <w:szCs w:val="28"/>
        </w:rPr>
        <w:t>科研潜力，</w:t>
      </w:r>
      <w:r w:rsidR="003448B3" w:rsidRPr="00DA1D32">
        <w:rPr>
          <w:rFonts w:ascii="宋体" w:eastAsia="宋体" w:hAnsi="宋体" w:hint="eastAsia"/>
          <w:sz w:val="28"/>
          <w:szCs w:val="28"/>
        </w:rPr>
        <w:t>专业型研究生重点考察学生实践创新能力和职业能力。</w:t>
      </w:r>
    </w:p>
    <w:p w:rsidR="009831BA" w:rsidRPr="00DA1D32" w:rsidRDefault="009A5987" w:rsidP="00DA1D32">
      <w:pPr>
        <w:spacing w:beforeLines="50" w:before="156" w:afterLines="50" w:after="156" w:line="360" w:lineRule="auto"/>
        <w:ind w:firstLineChars="200" w:firstLine="643"/>
        <w:rPr>
          <w:rFonts w:ascii="黑体" w:eastAsia="黑体" w:hAnsi="黑体"/>
          <w:b/>
          <w:sz w:val="32"/>
          <w:szCs w:val="32"/>
        </w:rPr>
      </w:pPr>
      <w:r w:rsidRPr="00DA1D32">
        <w:rPr>
          <w:rFonts w:ascii="黑体" w:eastAsia="黑体" w:hAnsi="黑体" w:hint="eastAsia"/>
          <w:b/>
          <w:sz w:val="32"/>
          <w:szCs w:val="32"/>
        </w:rPr>
        <w:t>三</w:t>
      </w:r>
      <w:r w:rsidR="00B829B1" w:rsidRPr="00DA1D32">
        <w:rPr>
          <w:rFonts w:ascii="黑体" w:eastAsia="黑体" w:hAnsi="黑体" w:hint="eastAsia"/>
          <w:b/>
          <w:sz w:val="32"/>
          <w:szCs w:val="32"/>
        </w:rPr>
        <w:t>、</w:t>
      </w:r>
      <w:r w:rsidR="00315DAA" w:rsidRPr="00DA1D32">
        <w:rPr>
          <w:rFonts w:ascii="黑体" w:eastAsia="黑体" w:hAnsi="黑体" w:hint="eastAsia"/>
          <w:b/>
          <w:sz w:val="32"/>
          <w:szCs w:val="32"/>
        </w:rPr>
        <w:t>优化课程体系</w:t>
      </w:r>
    </w:p>
    <w:p w:rsidR="00002AAD" w:rsidRPr="00DA1D32" w:rsidRDefault="009831BA" w:rsidP="00DA1D32">
      <w:pPr>
        <w:spacing w:line="600" w:lineRule="exact"/>
        <w:ind w:firstLineChars="200" w:firstLine="562"/>
        <w:rPr>
          <w:rFonts w:ascii="宋体" w:eastAsia="宋体" w:hAnsi="宋体"/>
          <w:sz w:val="28"/>
          <w:szCs w:val="28"/>
        </w:rPr>
      </w:pPr>
      <w:r w:rsidRPr="00DA1D32">
        <w:rPr>
          <w:rFonts w:ascii="宋体" w:eastAsia="宋体" w:hAnsi="宋体" w:hint="eastAsia"/>
          <w:b/>
          <w:sz w:val="28"/>
          <w:szCs w:val="28"/>
        </w:rPr>
        <w:t>1.</w:t>
      </w:r>
      <w:r w:rsidRPr="00DA1D32">
        <w:rPr>
          <w:rFonts w:ascii="楷体" w:eastAsia="楷体" w:hAnsi="楷体" w:hint="eastAsia"/>
          <w:b/>
          <w:sz w:val="28"/>
          <w:szCs w:val="28"/>
        </w:rPr>
        <w:t>构建本-硕-博一体化的课程体系</w:t>
      </w:r>
      <w:r w:rsidRPr="00DA1D32">
        <w:rPr>
          <w:rFonts w:ascii="宋体" w:eastAsia="宋体" w:hAnsi="宋体" w:hint="eastAsia"/>
          <w:b/>
          <w:sz w:val="28"/>
          <w:szCs w:val="28"/>
        </w:rPr>
        <w:t>。</w:t>
      </w:r>
      <w:r w:rsidR="00B21091" w:rsidRPr="00DA1D32">
        <w:rPr>
          <w:rFonts w:ascii="宋体" w:eastAsia="宋体" w:hAnsi="宋体" w:hint="eastAsia"/>
          <w:sz w:val="28"/>
          <w:szCs w:val="28"/>
        </w:rPr>
        <w:t>强化经济学理论与方法类课程，</w:t>
      </w:r>
      <w:r w:rsidR="00F535AA" w:rsidRPr="00DA1D32">
        <w:rPr>
          <w:rFonts w:ascii="宋体" w:eastAsia="宋体" w:hAnsi="宋体" w:hint="eastAsia"/>
          <w:sz w:val="28"/>
          <w:szCs w:val="28"/>
        </w:rPr>
        <w:t>突出宏观经济学、微观经济学、计量经济学及现代经济学、管理学研究方法的学习。</w:t>
      </w:r>
      <w:r w:rsidRPr="00DA1D32">
        <w:rPr>
          <w:rFonts w:ascii="宋体" w:eastAsia="宋体" w:hAnsi="宋体" w:hint="eastAsia"/>
          <w:sz w:val="28"/>
          <w:szCs w:val="28"/>
        </w:rPr>
        <w:t>明确课程层次，</w:t>
      </w:r>
      <w:r w:rsidR="00193038" w:rsidRPr="00DA1D32">
        <w:rPr>
          <w:rFonts w:ascii="宋体" w:eastAsia="宋体" w:hAnsi="宋体" w:hint="eastAsia"/>
          <w:sz w:val="28"/>
          <w:szCs w:val="28"/>
        </w:rPr>
        <w:t>整合课程内容</w:t>
      </w:r>
      <w:r w:rsidR="003C1538" w:rsidRPr="00DA1D32">
        <w:rPr>
          <w:rFonts w:ascii="宋体" w:eastAsia="宋体" w:hAnsi="宋体" w:hint="eastAsia"/>
          <w:sz w:val="28"/>
          <w:szCs w:val="28"/>
        </w:rPr>
        <w:t>，</w:t>
      </w:r>
      <w:r w:rsidR="00265344" w:rsidRPr="00DA1D32">
        <w:rPr>
          <w:rFonts w:ascii="宋体" w:eastAsia="宋体" w:hAnsi="宋体" w:hint="eastAsia"/>
          <w:sz w:val="28"/>
          <w:szCs w:val="28"/>
        </w:rPr>
        <w:t>集中学院优势，统筹协调，系统优化</w:t>
      </w:r>
      <w:r w:rsidR="00B21091" w:rsidRPr="00DA1D32">
        <w:rPr>
          <w:rFonts w:ascii="宋体" w:eastAsia="宋体" w:hAnsi="宋体" w:hint="eastAsia"/>
          <w:sz w:val="28"/>
          <w:szCs w:val="28"/>
        </w:rPr>
        <w:t>本-硕-博</w:t>
      </w:r>
      <w:r w:rsidR="00265344" w:rsidRPr="00DA1D32">
        <w:rPr>
          <w:rFonts w:ascii="宋体" w:eastAsia="宋体" w:hAnsi="宋体" w:hint="eastAsia"/>
          <w:sz w:val="28"/>
          <w:szCs w:val="28"/>
        </w:rPr>
        <w:t>一体的管理学基础理论课程体系、经</w:t>
      </w:r>
      <w:r w:rsidR="005C0797" w:rsidRPr="00DA1D32">
        <w:rPr>
          <w:rFonts w:ascii="宋体" w:eastAsia="宋体" w:hAnsi="宋体" w:hint="eastAsia"/>
          <w:sz w:val="28"/>
          <w:szCs w:val="28"/>
        </w:rPr>
        <w:t>济学基础理论课程体系、经济学研究方法类课程体系、管理学研究方法类</w:t>
      </w:r>
      <w:r w:rsidR="00265344" w:rsidRPr="00DA1D32">
        <w:rPr>
          <w:rFonts w:ascii="宋体" w:eastAsia="宋体" w:hAnsi="宋体" w:hint="eastAsia"/>
          <w:sz w:val="28"/>
          <w:szCs w:val="28"/>
        </w:rPr>
        <w:t>课程体系</w:t>
      </w:r>
      <w:r w:rsidR="00A408FA" w:rsidRPr="00DA1D32">
        <w:rPr>
          <w:rFonts w:ascii="宋体" w:eastAsia="宋体" w:hAnsi="宋体" w:hint="eastAsia"/>
          <w:sz w:val="28"/>
          <w:szCs w:val="28"/>
        </w:rPr>
        <w:t>。</w:t>
      </w:r>
      <w:r w:rsidR="00002AAD" w:rsidRPr="00DA1D32">
        <w:rPr>
          <w:rFonts w:ascii="宋体" w:eastAsia="宋体" w:hAnsi="宋体" w:hint="eastAsia"/>
          <w:sz w:val="28"/>
          <w:szCs w:val="28"/>
        </w:rPr>
        <w:t>加强全英文（双语）课程建设，争取“十三五”期间，实现博士研究生核心课程全英文授课。</w:t>
      </w:r>
    </w:p>
    <w:p w:rsidR="007F0033" w:rsidRPr="00DA1D32" w:rsidRDefault="00723A86" w:rsidP="00DA1D32">
      <w:pPr>
        <w:spacing w:line="600" w:lineRule="exact"/>
        <w:ind w:firstLineChars="200" w:firstLine="562"/>
        <w:rPr>
          <w:rFonts w:ascii="宋体" w:eastAsia="宋体" w:hAnsi="宋体"/>
          <w:sz w:val="28"/>
          <w:szCs w:val="28"/>
        </w:rPr>
      </w:pPr>
      <w:r w:rsidRPr="00DA1D32">
        <w:rPr>
          <w:rFonts w:ascii="宋体" w:eastAsia="宋体" w:hAnsi="宋体" w:hint="eastAsia"/>
          <w:b/>
          <w:sz w:val="28"/>
          <w:szCs w:val="28"/>
        </w:rPr>
        <w:t>2</w:t>
      </w:r>
      <w:r w:rsidR="002338FF" w:rsidRPr="00DA1D32">
        <w:rPr>
          <w:rFonts w:ascii="宋体" w:eastAsia="宋体" w:hAnsi="宋体" w:hint="eastAsia"/>
          <w:b/>
          <w:sz w:val="28"/>
          <w:szCs w:val="28"/>
        </w:rPr>
        <w:t>.</w:t>
      </w:r>
      <w:r w:rsidR="003955B4" w:rsidRPr="00DA1D32">
        <w:rPr>
          <w:rFonts w:ascii="楷体" w:eastAsia="楷体" w:hAnsi="楷体" w:hint="eastAsia"/>
          <w:b/>
          <w:sz w:val="28"/>
          <w:szCs w:val="28"/>
        </w:rPr>
        <w:t>改革教学模式</w:t>
      </w:r>
      <w:r w:rsidR="003955B4" w:rsidRPr="00DA1D32">
        <w:rPr>
          <w:rFonts w:ascii="宋体" w:eastAsia="宋体" w:hAnsi="宋体" w:hint="eastAsia"/>
          <w:b/>
          <w:sz w:val="28"/>
          <w:szCs w:val="28"/>
        </w:rPr>
        <w:t>。</w:t>
      </w:r>
      <w:r w:rsidR="003955B4" w:rsidRPr="00DA1D32">
        <w:rPr>
          <w:rFonts w:ascii="宋体" w:eastAsia="宋体" w:hAnsi="宋体" w:hint="eastAsia"/>
          <w:sz w:val="28"/>
          <w:szCs w:val="28"/>
        </w:rPr>
        <w:t>大力推动教学</w:t>
      </w:r>
      <w:r w:rsidR="00BF319D" w:rsidRPr="00DA1D32">
        <w:rPr>
          <w:rFonts w:ascii="宋体" w:eastAsia="宋体" w:hAnsi="宋体" w:hint="eastAsia"/>
          <w:sz w:val="28"/>
          <w:szCs w:val="28"/>
        </w:rPr>
        <w:t>方式方法</w:t>
      </w:r>
      <w:r w:rsidR="003955B4" w:rsidRPr="00DA1D32">
        <w:rPr>
          <w:rFonts w:ascii="宋体" w:eastAsia="宋体" w:hAnsi="宋体" w:hint="eastAsia"/>
          <w:sz w:val="28"/>
          <w:szCs w:val="28"/>
        </w:rPr>
        <w:t>与考核方式方法改革，</w:t>
      </w:r>
      <w:r w:rsidR="00A408FA" w:rsidRPr="00DA1D32">
        <w:rPr>
          <w:rFonts w:ascii="宋体" w:eastAsia="宋体" w:hAnsi="宋体" w:hint="eastAsia"/>
          <w:sz w:val="28"/>
          <w:szCs w:val="28"/>
        </w:rPr>
        <w:t>选聘优秀教师承担教学任务，</w:t>
      </w:r>
      <w:r w:rsidR="00002AAD" w:rsidRPr="00DA1D32">
        <w:rPr>
          <w:rFonts w:ascii="宋体" w:eastAsia="宋体" w:hAnsi="宋体" w:hint="eastAsia"/>
          <w:sz w:val="28"/>
          <w:szCs w:val="28"/>
        </w:rPr>
        <w:t>实行基于教学效果的教学资格动态管理，</w:t>
      </w:r>
      <w:r w:rsidR="00326583" w:rsidRPr="00DA1D32">
        <w:rPr>
          <w:rFonts w:ascii="宋体" w:eastAsia="宋体" w:hAnsi="宋体" w:hint="eastAsia"/>
          <w:sz w:val="28"/>
          <w:szCs w:val="28"/>
        </w:rPr>
        <w:t>鼓励教师将科研成果应用于教学，</w:t>
      </w:r>
      <w:proofErr w:type="gramStart"/>
      <w:r w:rsidR="003955B4" w:rsidRPr="00DA1D32">
        <w:rPr>
          <w:rFonts w:ascii="宋体" w:eastAsia="宋体" w:hAnsi="宋体" w:hint="eastAsia"/>
          <w:sz w:val="28"/>
          <w:szCs w:val="28"/>
        </w:rPr>
        <w:t>突出教</w:t>
      </w:r>
      <w:proofErr w:type="gramEnd"/>
      <w:r w:rsidR="00326583" w:rsidRPr="00DA1D32">
        <w:rPr>
          <w:rFonts w:ascii="宋体" w:eastAsia="宋体" w:hAnsi="宋体" w:hint="eastAsia"/>
          <w:sz w:val="28"/>
          <w:szCs w:val="28"/>
        </w:rPr>
        <w:t>中的研讨、学中的探究和考的过程性、综合性、思辨性，推进案例教学、讨论式教学、项目式教学等教学方法的实践与改革。</w:t>
      </w:r>
    </w:p>
    <w:p w:rsidR="00EC0D8F" w:rsidRPr="00DA1D32" w:rsidRDefault="00723A86" w:rsidP="00DA1D32">
      <w:pPr>
        <w:spacing w:before="240"/>
        <w:ind w:firstLineChars="200" w:firstLine="562"/>
        <w:rPr>
          <w:rFonts w:ascii="宋体" w:eastAsia="宋体" w:hAnsi="宋体"/>
          <w:sz w:val="28"/>
          <w:szCs w:val="28"/>
        </w:rPr>
      </w:pPr>
      <w:r w:rsidRPr="00DA1D32">
        <w:rPr>
          <w:rFonts w:ascii="宋体" w:eastAsia="宋体" w:hAnsi="宋体" w:hint="eastAsia"/>
          <w:b/>
          <w:sz w:val="28"/>
          <w:szCs w:val="28"/>
        </w:rPr>
        <w:t>3</w:t>
      </w:r>
      <w:r w:rsidR="007F0033" w:rsidRPr="00DA1D32">
        <w:rPr>
          <w:rFonts w:ascii="宋体" w:eastAsia="宋体" w:hAnsi="宋体" w:hint="eastAsia"/>
          <w:b/>
          <w:sz w:val="28"/>
          <w:szCs w:val="28"/>
        </w:rPr>
        <w:t>.</w:t>
      </w:r>
      <w:r w:rsidR="00EC0D8F" w:rsidRPr="00DA1D32">
        <w:rPr>
          <w:rFonts w:ascii="楷体" w:eastAsia="楷体" w:hAnsi="楷体" w:hint="eastAsia"/>
          <w:b/>
          <w:sz w:val="28"/>
          <w:szCs w:val="28"/>
        </w:rPr>
        <w:t>开展教学与培养质量评价</w:t>
      </w:r>
      <w:r w:rsidR="00EC0D8F" w:rsidRPr="00DA1D32">
        <w:rPr>
          <w:rFonts w:ascii="宋体" w:eastAsia="宋体" w:hAnsi="宋体" w:hint="eastAsia"/>
          <w:b/>
          <w:sz w:val="28"/>
          <w:szCs w:val="28"/>
        </w:rPr>
        <w:t>。</w:t>
      </w:r>
      <w:r w:rsidR="005C0797" w:rsidRPr="00DA1D32">
        <w:rPr>
          <w:rFonts w:ascii="宋体" w:eastAsia="宋体" w:hAnsi="宋体" w:hint="eastAsia"/>
          <w:sz w:val="28"/>
          <w:szCs w:val="28"/>
        </w:rPr>
        <w:t>规范课程设置、课程教学、课程考核</w:t>
      </w:r>
      <w:r w:rsidR="006F5CAD" w:rsidRPr="00DA1D32">
        <w:rPr>
          <w:rFonts w:ascii="宋体" w:eastAsia="宋体" w:hAnsi="宋体" w:hint="eastAsia"/>
          <w:sz w:val="28"/>
          <w:szCs w:val="28"/>
        </w:rPr>
        <w:t>、教学检查、成绩管理等教学环节，</w:t>
      </w:r>
      <w:r w:rsidR="00EC0D8F" w:rsidRPr="00DA1D32">
        <w:rPr>
          <w:rFonts w:ascii="宋体" w:eastAsia="宋体" w:hAnsi="宋体" w:hint="eastAsia"/>
          <w:sz w:val="28"/>
          <w:szCs w:val="28"/>
        </w:rPr>
        <w:t>实行课堂教学学生评价制度，实行教案</w:t>
      </w:r>
      <w:r w:rsidR="003C1538" w:rsidRPr="00DA1D32">
        <w:rPr>
          <w:rFonts w:ascii="宋体" w:eastAsia="宋体" w:hAnsi="宋体" w:hint="eastAsia"/>
          <w:sz w:val="28"/>
          <w:szCs w:val="28"/>
        </w:rPr>
        <w:t>共建共享</w:t>
      </w:r>
      <w:r w:rsidR="00BA3546" w:rsidRPr="00DA1D32">
        <w:rPr>
          <w:rFonts w:ascii="宋体" w:eastAsia="宋体" w:hAnsi="宋体" w:hint="eastAsia"/>
          <w:sz w:val="28"/>
          <w:szCs w:val="28"/>
        </w:rPr>
        <w:t>和</w:t>
      </w:r>
      <w:r w:rsidR="00EC0D8F" w:rsidRPr="00DA1D32">
        <w:rPr>
          <w:rFonts w:ascii="宋体" w:eastAsia="宋体" w:hAnsi="宋体" w:hint="eastAsia"/>
          <w:sz w:val="28"/>
          <w:szCs w:val="28"/>
        </w:rPr>
        <w:t>同行评议</w:t>
      </w:r>
      <w:r w:rsidR="003448B3" w:rsidRPr="00DA1D32">
        <w:rPr>
          <w:rFonts w:ascii="宋体" w:eastAsia="宋体" w:hAnsi="宋体" w:hint="eastAsia"/>
          <w:sz w:val="28"/>
          <w:szCs w:val="28"/>
        </w:rPr>
        <w:t>制度</w:t>
      </w:r>
      <w:r w:rsidR="00EC0D8F" w:rsidRPr="00DA1D32">
        <w:rPr>
          <w:rFonts w:ascii="宋体" w:eastAsia="宋体" w:hAnsi="宋体" w:hint="eastAsia"/>
          <w:sz w:val="28"/>
          <w:szCs w:val="28"/>
        </w:rPr>
        <w:t>（三年一次）。</w:t>
      </w:r>
      <w:r w:rsidR="00771C31" w:rsidRPr="00DA1D32">
        <w:rPr>
          <w:rFonts w:ascii="宋体" w:eastAsia="宋体" w:hAnsi="宋体" w:hint="eastAsia"/>
          <w:sz w:val="28"/>
          <w:szCs w:val="28"/>
        </w:rPr>
        <w:t>建设课程组，</w:t>
      </w:r>
      <w:r w:rsidR="00A63E3B" w:rsidRPr="00DA1D32">
        <w:rPr>
          <w:rFonts w:ascii="宋体" w:eastAsia="宋体" w:hAnsi="宋体" w:hint="eastAsia"/>
          <w:sz w:val="28"/>
          <w:szCs w:val="28"/>
        </w:rPr>
        <w:t>实行</w:t>
      </w:r>
      <w:r w:rsidR="00771C31" w:rsidRPr="00DA1D32">
        <w:rPr>
          <w:rFonts w:ascii="宋体" w:eastAsia="宋体" w:hAnsi="宋体" w:hint="eastAsia"/>
          <w:sz w:val="28"/>
          <w:szCs w:val="28"/>
        </w:rPr>
        <w:t>一课多人</w:t>
      </w:r>
      <w:r w:rsidR="00A63E3B" w:rsidRPr="00DA1D32">
        <w:rPr>
          <w:rFonts w:ascii="宋体" w:eastAsia="宋体" w:hAnsi="宋体" w:hint="eastAsia"/>
          <w:sz w:val="28"/>
          <w:szCs w:val="28"/>
        </w:rPr>
        <w:t>、</w:t>
      </w:r>
      <w:r w:rsidR="007F574A" w:rsidRPr="00DA1D32">
        <w:rPr>
          <w:rFonts w:ascii="宋体" w:eastAsia="宋体" w:hAnsi="宋体" w:hint="eastAsia"/>
          <w:sz w:val="28"/>
          <w:szCs w:val="28"/>
        </w:rPr>
        <w:t>集体备课</w:t>
      </w:r>
      <w:r w:rsidR="00771C31" w:rsidRPr="00DA1D32">
        <w:rPr>
          <w:rFonts w:ascii="宋体" w:eastAsia="宋体" w:hAnsi="宋体" w:hint="eastAsia"/>
          <w:sz w:val="28"/>
          <w:szCs w:val="28"/>
        </w:rPr>
        <w:t>。</w:t>
      </w:r>
    </w:p>
    <w:p w:rsidR="00ED11D8" w:rsidRPr="00DA1D32" w:rsidRDefault="009A5987" w:rsidP="00DA1D32">
      <w:pPr>
        <w:spacing w:beforeLines="50" w:before="156" w:afterLines="50" w:after="156" w:line="360" w:lineRule="auto"/>
        <w:ind w:firstLineChars="200" w:firstLine="643"/>
        <w:rPr>
          <w:rFonts w:ascii="黑体" w:eastAsia="黑体" w:hAnsi="黑体"/>
          <w:b/>
          <w:sz w:val="32"/>
          <w:szCs w:val="32"/>
        </w:rPr>
      </w:pPr>
      <w:r w:rsidRPr="00DA1D32">
        <w:rPr>
          <w:rFonts w:ascii="黑体" w:eastAsia="黑体" w:hAnsi="黑体" w:hint="eastAsia"/>
          <w:b/>
          <w:sz w:val="32"/>
          <w:szCs w:val="32"/>
        </w:rPr>
        <w:t>四、</w:t>
      </w:r>
      <w:r w:rsidR="007B20CF" w:rsidRPr="00DA1D32">
        <w:rPr>
          <w:rFonts w:ascii="黑体" w:eastAsia="黑体" w:hAnsi="黑体" w:hint="eastAsia"/>
          <w:b/>
          <w:sz w:val="32"/>
          <w:szCs w:val="32"/>
        </w:rPr>
        <w:t>严格</w:t>
      </w:r>
      <w:r w:rsidR="00ED11D8" w:rsidRPr="00DA1D32">
        <w:rPr>
          <w:rFonts w:ascii="黑体" w:eastAsia="黑体" w:hAnsi="黑体" w:hint="eastAsia"/>
          <w:b/>
          <w:sz w:val="32"/>
          <w:szCs w:val="32"/>
        </w:rPr>
        <w:t>培养过程管理</w:t>
      </w:r>
    </w:p>
    <w:p w:rsidR="00C47E32" w:rsidRPr="00DA1D32" w:rsidRDefault="002D1E2D" w:rsidP="00DA1D32">
      <w:pPr>
        <w:ind w:firstLineChars="200" w:firstLine="562"/>
        <w:rPr>
          <w:rFonts w:ascii="宋体" w:eastAsia="宋体" w:hAnsi="宋体"/>
          <w:sz w:val="28"/>
          <w:szCs w:val="28"/>
        </w:rPr>
      </w:pPr>
      <w:r w:rsidRPr="00DA1D32">
        <w:rPr>
          <w:rFonts w:ascii="宋体" w:eastAsia="宋体" w:hAnsi="宋体" w:hint="eastAsia"/>
          <w:b/>
          <w:sz w:val="28"/>
          <w:szCs w:val="28"/>
        </w:rPr>
        <w:t>1.</w:t>
      </w:r>
      <w:r w:rsidR="00B8716E" w:rsidRPr="00DA1D32">
        <w:rPr>
          <w:rFonts w:ascii="楷体" w:eastAsia="楷体" w:hAnsi="楷体" w:hint="eastAsia"/>
          <w:b/>
          <w:sz w:val="28"/>
          <w:szCs w:val="28"/>
        </w:rPr>
        <w:t>完善</w:t>
      </w:r>
      <w:r w:rsidR="00C47E32" w:rsidRPr="00DA1D32">
        <w:rPr>
          <w:rFonts w:ascii="楷体" w:eastAsia="楷体" w:hAnsi="楷体" w:hint="eastAsia"/>
          <w:b/>
          <w:sz w:val="28"/>
          <w:szCs w:val="28"/>
        </w:rPr>
        <w:t>分类培养体系</w:t>
      </w:r>
      <w:r w:rsidRPr="00DA1D32">
        <w:rPr>
          <w:rFonts w:ascii="宋体" w:eastAsia="宋体" w:hAnsi="宋体" w:hint="eastAsia"/>
          <w:b/>
          <w:sz w:val="28"/>
          <w:szCs w:val="28"/>
        </w:rPr>
        <w:t>。</w:t>
      </w:r>
      <w:r w:rsidR="00C47E32" w:rsidRPr="00DA1D32">
        <w:rPr>
          <w:rFonts w:ascii="宋体" w:eastAsia="宋体" w:hAnsi="宋体" w:hint="eastAsia"/>
          <w:sz w:val="28"/>
          <w:szCs w:val="28"/>
        </w:rPr>
        <w:t>遵循国际经济社会发展对研究生培养的多样化需求和研究生个人发展的个性化需求，以提高创新能力为目标完善学术型研究生培养</w:t>
      </w:r>
      <w:r w:rsidR="00B75127" w:rsidRPr="00DA1D32">
        <w:rPr>
          <w:rFonts w:ascii="宋体" w:eastAsia="宋体" w:hAnsi="宋体" w:hint="eastAsia"/>
          <w:sz w:val="28"/>
          <w:szCs w:val="28"/>
        </w:rPr>
        <w:t>体系，以提升职业能力为导向完善专业学位研究生培养体系</w:t>
      </w:r>
      <w:r w:rsidR="00CE1D73" w:rsidRPr="00DA1D32">
        <w:rPr>
          <w:rFonts w:ascii="宋体" w:eastAsia="宋体" w:hAnsi="宋体" w:hint="eastAsia"/>
          <w:sz w:val="28"/>
          <w:szCs w:val="28"/>
        </w:rPr>
        <w:t>，体现职业特色，加大应用性课程、实践教学环节的比例</w:t>
      </w:r>
      <w:r w:rsidR="00B75127" w:rsidRPr="00DA1D32">
        <w:rPr>
          <w:rFonts w:ascii="宋体" w:eastAsia="宋体" w:hAnsi="宋体" w:hint="eastAsia"/>
          <w:sz w:val="28"/>
          <w:szCs w:val="28"/>
        </w:rPr>
        <w:t>。</w:t>
      </w:r>
      <w:r w:rsidR="006245DE" w:rsidRPr="00DA1D32">
        <w:rPr>
          <w:rFonts w:ascii="宋体" w:eastAsia="宋体" w:hAnsi="宋体" w:hint="eastAsia"/>
          <w:sz w:val="28"/>
          <w:szCs w:val="28"/>
        </w:rPr>
        <w:t>改进专业学位研究生毕业考核评价方式，</w:t>
      </w:r>
      <w:r w:rsidR="006245DE" w:rsidRPr="00DA1D32">
        <w:rPr>
          <w:rFonts w:ascii="宋体" w:eastAsia="宋体" w:hAnsi="宋体"/>
          <w:sz w:val="28"/>
          <w:szCs w:val="28"/>
        </w:rPr>
        <w:t>着重考查职业适应、实践创新、技术发明等能力和</w:t>
      </w:r>
      <w:r w:rsidR="006245DE" w:rsidRPr="00DA1D32">
        <w:rPr>
          <w:rFonts w:ascii="宋体" w:eastAsia="宋体" w:hAnsi="宋体" w:hint="eastAsia"/>
          <w:sz w:val="28"/>
          <w:szCs w:val="28"/>
        </w:rPr>
        <w:t>水平。</w:t>
      </w:r>
    </w:p>
    <w:p w:rsidR="0074679B" w:rsidRPr="00DA1D32" w:rsidRDefault="00B21091" w:rsidP="00DA1D32">
      <w:pPr>
        <w:pStyle w:val="a6"/>
        <w:spacing w:before="0" w:beforeAutospacing="0" w:after="0" w:afterAutospacing="0"/>
        <w:ind w:firstLine="482"/>
        <w:rPr>
          <w:sz w:val="28"/>
          <w:szCs w:val="28"/>
        </w:rPr>
      </w:pPr>
      <w:r w:rsidRPr="00DA1D32">
        <w:rPr>
          <w:rFonts w:hint="eastAsia"/>
          <w:b/>
          <w:sz w:val="28"/>
          <w:szCs w:val="28"/>
        </w:rPr>
        <w:t>2</w:t>
      </w:r>
      <w:r w:rsidR="007D393F" w:rsidRPr="00DA1D32">
        <w:rPr>
          <w:rFonts w:hint="eastAsia"/>
          <w:b/>
          <w:sz w:val="28"/>
          <w:szCs w:val="28"/>
        </w:rPr>
        <w:t>.</w:t>
      </w:r>
      <w:r w:rsidR="00A81DE7" w:rsidRPr="00DA1D32">
        <w:rPr>
          <w:rFonts w:ascii="楷体" w:eastAsia="楷体" w:hAnsi="楷体" w:cstheme="minorBidi" w:hint="eastAsia"/>
          <w:b/>
          <w:kern w:val="2"/>
          <w:sz w:val="28"/>
          <w:szCs w:val="28"/>
        </w:rPr>
        <w:t>实行研究生资格考核</w:t>
      </w:r>
      <w:r w:rsidR="00771C31" w:rsidRPr="00DA1D32">
        <w:rPr>
          <w:rFonts w:hint="eastAsia"/>
          <w:b/>
          <w:sz w:val="28"/>
          <w:szCs w:val="28"/>
        </w:rPr>
        <w:t>。</w:t>
      </w:r>
      <w:r w:rsidR="006A4310" w:rsidRPr="00DA1D32">
        <w:rPr>
          <w:rFonts w:hint="eastAsia"/>
          <w:sz w:val="28"/>
          <w:szCs w:val="28"/>
        </w:rPr>
        <w:t>研究生完成基础课阶段学习后</w:t>
      </w:r>
      <w:r w:rsidR="00A81DE7" w:rsidRPr="00DA1D32">
        <w:rPr>
          <w:rFonts w:hint="eastAsia"/>
          <w:sz w:val="28"/>
          <w:szCs w:val="28"/>
        </w:rPr>
        <w:t>按经济学与管理学分类</w:t>
      </w:r>
      <w:r w:rsidR="00900D5F" w:rsidRPr="00DA1D32">
        <w:rPr>
          <w:rFonts w:hint="eastAsia"/>
          <w:sz w:val="28"/>
          <w:szCs w:val="28"/>
        </w:rPr>
        <w:t>进行</w:t>
      </w:r>
      <w:r w:rsidR="00F67019" w:rsidRPr="00DA1D32">
        <w:rPr>
          <w:rFonts w:hint="eastAsia"/>
          <w:sz w:val="28"/>
          <w:szCs w:val="28"/>
        </w:rPr>
        <w:t>深度和宽度</w:t>
      </w:r>
      <w:r w:rsidR="00A81DE7" w:rsidRPr="00DA1D32">
        <w:rPr>
          <w:rFonts w:hint="eastAsia"/>
          <w:sz w:val="28"/>
          <w:szCs w:val="28"/>
        </w:rPr>
        <w:t>考核</w:t>
      </w:r>
      <w:r w:rsidR="00F67019" w:rsidRPr="00DA1D32">
        <w:rPr>
          <w:rFonts w:hint="eastAsia"/>
          <w:sz w:val="28"/>
          <w:szCs w:val="28"/>
        </w:rPr>
        <w:t>。宽度</w:t>
      </w:r>
      <w:r w:rsidR="00900D5F" w:rsidRPr="00DA1D32">
        <w:rPr>
          <w:rFonts w:hint="eastAsia"/>
          <w:sz w:val="28"/>
          <w:szCs w:val="28"/>
        </w:rPr>
        <w:t>考核</w:t>
      </w:r>
      <w:r w:rsidR="00F67019" w:rsidRPr="00DA1D32">
        <w:rPr>
          <w:rFonts w:hint="eastAsia"/>
          <w:sz w:val="28"/>
          <w:szCs w:val="28"/>
        </w:rPr>
        <w:t>包括</w:t>
      </w:r>
      <w:r w:rsidR="00900D5F" w:rsidRPr="00DA1D32">
        <w:rPr>
          <w:rFonts w:hint="eastAsia"/>
          <w:sz w:val="28"/>
          <w:szCs w:val="28"/>
        </w:rPr>
        <w:t>“</w:t>
      </w:r>
      <w:r w:rsidR="00F67019" w:rsidRPr="00DA1D32">
        <w:rPr>
          <w:rFonts w:hint="eastAsia"/>
          <w:sz w:val="28"/>
          <w:szCs w:val="28"/>
        </w:rPr>
        <w:t>宏观经济学、微观经济学、计量经济学</w:t>
      </w:r>
      <w:r w:rsidR="00900D5F" w:rsidRPr="00DA1D32">
        <w:rPr>
          <w:rFonts w:hint="eastAsia"/>
          <w:sz w:val="28"/>
          <w:szCs w:val="28"/>
        </w:rPr>
        <w:t>”</w:t>
      </w:r>
      <w:r w:rsidR="00F67019" w:rsidRPr="00DA1D32">
        <w:rPr>
          <w:rFonts w:hint="eastAsia"/>
          <w:sz w:val="28"/>
          <w:szCs w:val="28"/>
        </w:rPr>
        <w:t>，硕士</w:t>
      </w:r>
      <w:r w:rsidR="00900D5F" w:rsidRPr="00DA1D32">
        <w:rPr>
          <w:rFonts w:hint="eastAsia"/>
          <w:sz w:val="28"/>
          <w:szCs w:val="28"/>
        </w:rPr>
        <w:t>研究</w:t>
      </w:r>
      <w:r w:rsidR="00F67019" w:rsidRPr="00DA1D32">
        <w:rPr>
          <w:rFonts w:hint="eastAsia"/>
          <w:sz w:val="28"/>
          <w:szCs w:val="28"/>
        </w:rPr>
        <w:t>生</w:t>
      </w:r>
      <w:r w:rsidR="006A4310" w:rsidRPr="00DA1D32">
        <w:rPr>
          <w:rFonts w:hint="eastAsia"/>
          <w:sz w:val="28"/>
          <w:szCs w:val="28"/>
        </w:rPr>
        <w:t>参加</w:t>
      </w:r>
      <w:r w:rsidR="00F67019" w:rsidRPr="00DA1D32">
        <w:rPr>
          <w:rFonts w:hint="eastAsia"/>
          <w:sz w:val="28"/>
          <w:szCs w:val="28"/>
        </w:rPr>
        <w:t>中级</w:t>
      </w:r>
      <w:r w:rsidR="00900D5F" w:rsidRPr="00DA1D32">
        <w:rPr>
          <w:rFonts w:hint="eastAsia"/>
          <w:sz w:val="28"/>
          <w:szCs w:val="28"/>
        </w:rPr>
        <w:t>考核</w:t>
      </w:r>
      <w:r w:rsidR="00F67019" w:rsidRPr="00DA1D32">
        <w:rPr>
          <w:rFonts w:hint="eastAsia"/>
          <w:sz w:val="28"/>
          <w:szCs w:val="28"/>
        </w:rPr>
        <w:t>，博士</w:t>
      </w:r>
      <w:r w:rsidR="00900D5F" w:rsidRPr="00DA1D32">
        <w:rPr>
          <w:rFonts w:hint="eastAsia"/>
          <w:sz w:val="28"/>
          <w:szCs w:val="28"/>
        </w:rPr>
        <w:t>研究生参加高级考核</w:t>
      </w:r>
      <w:r w:rsidR="00F67019" w:rsidRPr="00DA1D32">
        <w:rPr>
          <w:rFonts w:hint="eastAsia"/>
          <w:sz w:val="28"/>
          <w:szCs w:val="28"/>
        </w:rPr>
        <w:t>（</w:t>
      </w:r>
      <w:r w:rsidR="00900D5F" w:rsidRPr="00DA1D32">
        <w:rPr>
          <w:rFonts w:hint="eastAsia"/>
          <w:sz w:val="28"/>
          <w:szCs w:val="28"/>
        </w:rPr>
        <w:t>简</w:t>
      </w:r>
      <w:r w:rsidR="00F67019" w:rsidRPr="00DA1D32">
        <w:rPr>
          <w:rFonts w:hint="eastAsia"/>
          <w:sz w:val="28"/>
          <w:szCs w:val="28"/>
        </w:rPr>
        <w:t>称“三中”、“三高”</w:t>
      </w:r>
      <w:r w:rsidR="00900D5F" w:rsidRPr="00DA1D32">
        <w:rPr>
          <w:rFonts w:hint="eastAsia"/>
          <w:sz w:val="28"/>
          <w:szCs w:val="28"/>
        </w:rPr>
        <w:t>考核</w:t>
      </w:r>
      <w:r w:rsidR="00F67019" w:rsidRPr="00DA1D32">
        <w:rPr>
          <w:rFonts w:hint="eastAsia"/>
          <w:sz w:val="28"/>
          <w:szCs w:val="28"/>
        </w:rPr>
        <w:t>）；深度考核内容为“2+1”即“两论”（《资本论》、《国富论》）加上一</w:t>
      </w:r>
      <w:r w:rsidR="00900D5F" w:rsidRPr="00DA1D32">
        <w:rPr>
          <w:rFonts w:hint="eastAsia"/>
          <w:sz w:val="28"/>
          <w:szCs w:val="28"/>
        </w:rPr>
        <w:t>个</w:t>
      </w:r>
      <w:r w:rsidR="00F67019" w:rsidRPr="00DA1D32">
        <w:rPr>
          <w:rFonts w:hint="eastAsia"/>
          <w:sz w:val="28"/>
          <w:szCs w:val="28"/>
        </w:rPr>
        <w:t>研究方法论著</w:t>
      </w:r>
      <w:r w:rsidR="00900D5F" w:rsidRPr="00DA1D32">
        <w:rPr>
          <w:rFonts w:hint="eastAsia"/>
          <w:sz w:val="28"/>
          <w:szCs w:val="28"/>
        </w:rPr>
        <w:t>考核</w:t>
      </w:r>
      <w:r w:rsidR="005C0797" w:rsidRPr="00DA1D32">
        <w:rPr>
          <w:rFonts w:hint="eastAsia"/>
          <w:sz w:val="28"/>
          <w:szCs w:val="28"/>
        </w:rPr>
        <w:t>（详</w:t>
      </w:r>
      <w:r w:rsidR="00F67019" w:rsidRPr="00DA1D32">
        <w:rPr>
          <w:rFonts w:hint="eastAsia"/>
          <w:sz w:val="28"/>
          <w:szCs w:val="28"/>
        </w:rPr>
        <w:t>见附表）。</w:t>
      </w:r>
      <w:r w:rsidR="0074679B" w:rsidRPr="00DA1D32">
        <w:rPr>
          <w:sz w:val="28"/>
          <w:szCs w:val="28"/>
        </w:rPr>
        <w:t>未通过资格</w:t>
      </w:r>
      <w:r w:rsidR="0074679B" w:rsidRPr="00DA1D32">
        <w:rPr>
          <w:rFonts w:hint="eastAsia"/>
          <w:sz w:val="28"/>
          <w:szCs w:val="28"/>
        </w:rPr>
        <w:t>考核</w:t>
      </w:r>
      <w:r w:rsidR="0074679B" w:rsidRPr="00DA1D32">
        <w:rPr>
          <w:sz w:val="28"/>
          <w:szCs w:val="28"/>
        </w:rPr>
        <w:t>的博士研究生不</w:t>
      </w:r>
      <w:r w:rsidR="0074679B" w:rsidRPr="00DA1D32">
        <w:rPr>
          <w:rFonts w:hint="eastAsia"/>
          <w:sz w:val="28"/>
          <w:szCs w:val="28"/>
        </w:rPr>
        <w:t>得</w:t>
      </w:r>
      <w:r w:rsidR="0074679B" w:rsidRPr="00DA1D32">
        <w:rPr>
          <w:sz w:val="28"/>
          <w:szCs w:val="28"/>
        </w:rPr>
        <w:t>进入论文开题报告和论证环节。未通过</w:t>
      </w:r>
      <w:r w:rsidR="0074679B" w:rsidRPr="00DA1D32">
        <w:rPr>
          <w:rFonts w:hint="eastAsia"/>
          <w:sz w:val="28"/>
          <w:szCs w:val="28"/>
        </w:rPr>
        <w:t>考核</w:t>
      </w:r>
      <w:r w:rsidR="0074679B" w:rsidRPr="00DA1D32">
        <w:rPr>
          <w:sz w:val="28"/>
          <w:szCs w:val="28"/>
        </w:rPr>
        <w:t>者，半年后可申请补考一次。补考仍</w:t>
      </w:r>
      <w:r w:rsidR="0074679B" w:rsidRPr="00DA1D32">
        <w:rPr>
          <w:rFonts w:hint="eastAsia"/>
          <w:sz w:val="28"/>
          <w:szCs w:val="28"/>
        </w:rPr>
        <w:t>未</w:t>
      </w:r>
      <w:r w:rsidR="0074679B" w:rsidRPr="00DA1D32">
        <w:rPr>
          <w:sz w:val="28"/>
          <w:szCs w:val="28"/>
        </w:rPr>
        <w:t>通过者，按照相关学籍管理规定处理。</w:t>
      </w:r>
    </w:p>
    <w:p w:rsidR="00D1157E" w:rsidRPr="00DA1D32" w:rsidRDefault="00B21091" w:rsidP="00DA1D32">
      <w:pPr>
        <w:spacing w:line="580" w:lineRule="exact"/>
        <w:ind w:firstLineChars="200" w:firstLine="562"/>
        <w:rPr>
          <w:rFonts w:ascii="宋体" w:eastAsia="宋体" w:hAnsi="宋体"/>
          <w:sz w:val="28"/>
          <w:szCs w:val="28"/>
        </w:rPr>
      </w:pPr>
      <w:r w:rsidRPr="00DA1D32">
        <w:rPr>
          <w:rFonts w:ascii="宋体" w:eastAsia="宋体" w:hAnsi="宋体" w:hint="eastAsia"/>
          <w:b/>
          <w:sz w:val="28"/>
          <w:szCs w:val="28"/>
        </w:rPr>
        <w:t>3</w:t>
      </w:r>
      <w:r w:rsidR="00A81DE7" w:rsidRPr="00DA1D32">
        <w:rPr>
          <w:rFonts w:ascii="宋体" w:eastAsia="宋体" w:hAnsi="宋体" w:hint="eastAsia"/>
          <w:b/>
          <w:sz w:val="28"/>
          <w:szCs w:val="28"/>
        </w:rPr>
        <w:t>.</w:t>
      </w:r>
      <w:r w:rsidR="00C67376" w:rsidRPr="00DA1D32">
        <w:rPr>
          <w:rFonts w:ascii="楷体" w:eastAsia="楷体" w:hAnsi="楷体" w:hint="eastAsia"/>
          <w:b/>
          <w:sz w:val="28"/>
          <w:szCs w:val="28"/>
        </w:rPr>
        <w:t>推进培养过程精细化管理</w:t>
      </w:r>
      <w:r w:rsidR="00C67376" w:rsidRPr="00DA1D32">
        <w:rPr>
          <w:rFonts w:ascii="宋体" w:eastAsia="宋体" w:hAnsi="宋体" w:hint="eastAsia"/>
          <w:b/>
          <w:sz w:val="28"/>
          <w:szCs w:val="28"/>
        </w:rPr>
        <w:t>。</w:t>
      </w:r>
      <w:r w:rsidR="00A4568B" w:rsidRPr="00DA1D32">
        <w:rPr>
          <w:rFonts w:ascii="宋体" w:eastAsia="宋体" w:hAnsi="宋体" w:hint="eastAsia"/>
          <w:sz w:val="28"/>
          <w:szCs w:val="28"/>
        </w:rPr>
        <w:t>规范培养计划制定、理论课程教学、学术交流</w:t>
      </w:r>
      <w:r w:rsidR="00450633" w:rsidRPr="00DA1D32">
        <w:rPr>
          <w:rFonts w:ascii="宋体" w:eastAsia="宋体" w:hAnsi="宋体" w:hint="eastAsia"/>
          <w:sz w:val="28"/>
          <w:szCs w:val="28"/>
        </w:rPr>
        <w:t>、</w:t>
      </w:r>
      <w:r w:rsidR="00A4568B" w:rsidRPr="00DA1D32">
        <w:rPr>
          <w:rFonts w:ascii="宋体" w:eastAsia="宋体" w:hAnsi="宋体" w:hint="eastAsia"/>
          <w:sz w:val="28"/>
          <w:szCs w:val="28"/>
        </w:rPr>
        <w:t>社会实践、</w:t>
      </w:r>
      <w:r w:rsidR="00450633" w:rsidRPr="00DA1D32">
        <w:rPr>
          <w:rFonts w:ascii="宋体" w:eastAsia="宋体" w:hAnsi="宋体" w:hint="eastAsia"/>
          <w:sz w:val="28"/>
          <w:szCs w:val="28"/>
        </w:rPr>
        <w:t>论文选题、开题答辩、研究记录、论文检测、论文评审、论文答辩、学位申请等培养环节。</w:t>
      </w:r>
      <w:r w:rsidR="00285BCA" w:rsidRPr="00DA1D32">
        <w:rPr>
          <w:rFonts w:ascii="宋体" w:eastAsia="宋体" w:hAnsi="宋体" w:hint="eastAsia"/>
          <w:sz w:val="28"/>
          <w:szCs w:val="28"/>
        </w:rPr>
        <w:t>学院统一组织研究生论文选题审核、开题答辩（见《经济管理学院硕士/博士研究生培养流程管理办法》），落实</w:t>
      </w:r>
      <w:r w:rsidR="00D1157E" w:rsidRPr="00DA1D32">
        <w:rPr>
          <w:rFonts w:ascii="宋体" w:eastAsia="宋体" w:hAnsi="宋体" w:hint="eastAsia"/>
          <w:sz w:val="28"/>
          <w:szCs w:val="28"/>
        </w:rPr>
        <w:t>学术型研究生学位论文全盲评，落实专业学位研究生学位论文</w:t>
      </w:r>
      <w:r w:rsidR="005C0797" w:rsidRPr="00DA1D32">
        <w:rPr>
          <w:rFonts w:ascii="宋体" w:eastAsia="宋体" w:hAnsi="宋体" w:hint="eastAsia"/>
          <w:sz w:val="28"/>
          <w:szCs w:val="28"/>
        </w:rPr>
        <w:t>三轮</w:t>
      </w:r>
      <w:r w:rsidR="00D1157E" w:rsidRPr="00DA1D32">
        <w:rPr>
          <w:rFonts w:ascii="宋体" w:eastAsia="宋体" w:hAnsi="宋体" w:hint="eastAsia"/>
          <w:sz w:val="28"/>
          <w:szCs w:val="28"/>
        </w:rPr>
        <w:t>匿名评审制度，</w:t>
      </w:r>
      <w:r w:rsidR="00285BCA" w:rsidRPr="00DA1D32">
        <w:rPr>
          <w:rFonts w:ascii="宋体" w:eastAsia="宋体" w:hAnsi="宋体" w:hint="eastAsia"/>
          <w:sz w:val="28"/>
          <w:szCs w:val="28"/>
        </w:rPr>
        <w:t>推行学位论文答辩原始科研记录检查制（调查问卷、科研笔记、实验记录等），推行研究生学位论文按专业统一答辩制度，博士研究生学位论文按比例抽取统一答辩制度。</w:t>
      </w:r>
    </w:p>
    <w:p w:rsidR="00BC766B" w:rsidRPr="00DA1D32" w:rsidRDefault="00B21091" w:rsidP="00DA1D32">
      <w:pPr>
        <w:spacing w:line="580" w:lineRule="exact"/>
        <w:ind w:firstLineChars="200" w:firstLine="562"/>
        <w:rPr>
          <w:rFonts w:ascii="宋体" w:eastAsia="宋体" w:hAnsi="宋体"/>
          <w:sz w:val="28"/>
          <w:szCs w:val="28"/>
        </w:rPr>
      </w:pPr>
      <w:r w:rsidRPr="00DA1D32">
        <w:rPr>
          <w:rFonts w:ascii="宋体" w:eastAsia="宋体" w:hAnsi="宋体" w:hint="eastAsia"/>
          <w:b/>
          <w:sz w:val="28"/>
          <w:szCs w:val="28"/>
        </w:rPr>
        <w:t>4</w:t>
      </w:r>
      <w:r w:rsidR="00BC766B" w:rsidRPr="00DA1D32">
        <w:rPr>
          <w:rFonts w:ascii="宋体" w:eastAsia="宋体" w:hAnsi="宋体" w:hint="eastAsia"/>
          <w:b/>
          <w:sz w:val="28"/>
          <w:szCs w:val="28"/>
        </w:rPr>
        <w:t>.</w:t>
      </w:r>
      <w:r w:rsidR="00450633" w:rsidRPr="00DA1D32">
        <w:rPr>
          <w:rFonts w:ascii="楷体" w:eastAsia="楷体" w:hAnsi="楷体" w:hint="eastAsia"/>
          <w:b/>
          <w:sz w:val="28"/>
          <w:szCs w:val="28"/>
        </w:rPr>
        <w:t>加强基地建设</w:t>
      </w:r>
      <w:r w:rsidR="00BC766B" w:rsidRPr="00DA1D32">
        <w:rPr>
          <w:rFonts w:ascii="宋体" w:eastAsia="宋体" w:hAnsi="宋体" w:hint="eastAsia"/>
          <w:b/>
          <w:sz w:val="28"/>
          <w:szCs w:val="28"/>
        </w:rPr>
        <w:t>。</w:t>
      </w:r>
      <w:r w:rsidR="00450633" w:rsidRPr="00DA1D32">
        <w:rPr>
          <w:rFonts w:ascii="宋体" w:eastAsia="宋体" w:hAnsi="宋体" w:hint="eastAsia"/>
          <w:sz w:val="28"/>
          <w:szCs w:val="28"/>
        </w:rPr>
        <w:t>拓展与行业企业合作，推进科研基地与实践基地建设，完善专业学位校企联合、项目驱动的培养方式，</w:t>
      </w:r>
      <w:r w:rsidR="00BC766B" w:rsidRPr="00DA1D32">
        <w:rPr>
          <w:rFonts w:ascii="宋体" w:eastAsia="宋体" w:hAnsi="宋体" w:hint="eastAsia"/>
          <w:sz w:val="28"/>
          <w:szCs w:val="28"/>
        </w:rPr>
        <w:t>要求博士研究生在读期间在学院科研基地</w:t>
      </w:r>
      <w:r w:rsidR="00464F4C" w:rsidRPr="00DA1D32">
        <w:rPr>
          <w:rFonts w:ascii="宋体" w:eastAsia="宋体" w:hAnsi="宋体" w:hint="eastAsia"/>
          <w:sz w:val="28"/>
          <w:szCs w:val="28"/>
        </w:rPr>
        <w:t>（中粮集团、鄂西地区）</w:t>
      </w:r>
      <w:r w:rsidR="00BC766B" w:rsidRPr="00DA1D32">
        <w:rPr>
          <w:rFonts w:ascii="宋体" w:eastAsia="宋体" w:hAnsi="宋体" w:hint="eastAsia"/>
          <w:sz w:val="28"/>
          <w:szCs w:val="28"/>
        </w:rPr>
        <w:t>或其他科研基地</w:t>
      </w:r>
      <w:r w:rsidR="00464F4C" w:rsidRPr="00DA1D32">
        <w:rPr>
          <w:rFonts w:ascii="宋体" w:eastAsia="宋体" w:hAnsi="宋体" w:hint="eastAsia"/>
          <w:sz w:val="28"/>
          <w:szCs w:val="28"/>
        </w:rPr>
        <w:t>开展</w:t>
      </w:r>
      <w:r w:rsidR="00BC766B" w:rsidRPr="00DA1D32">
        <w:rPr>
          <w:rFonts w:ascii="宋体" w:eastAsia="宋体" w:hAnsi="宋体" w:hint="eastAsia"/>
          <w:sz w:val="28"/>
          <w:szCs w:val="28"/>
        </w:rPr>
        <w:t>4周以上实习</w:t>
      </w:r>
      <w:r w:rsidR="007F574A" w:rsidRPr="00DA1D32">
        <w:rPr>
          <w:rFonts w:ascii="宋体" w:eastAsia="宋体" w:hAnsi="宋体" w:hint="eastAsia"/>
          <w:sz w:val="28"/>
          <w:szCs w:val="28"/>
        </w:rPr>
        <w:t>，学术型硕士研究生实习实践不低于2周，专业学位硕士研究生实习实践累计不低于6个月</w:t>
      </w:r>
      <w:r w:rsidR="00BC766B" w:rsidRPr="00DA1D32">
        <w:rPr>
          <w:rFonts w:ascii="宋体" w:eastAsia="宋体" w:hAnsi="宋体" w:hint="eastAsia"/>
          <w:sz w:val="28"/>
          <w:szCs w:val="28"/>
        </w:rPr>
        <w:t>。</w:t>
      </w:r>
    </w:p>
    <w:p w:rsidR="002664FF" w:rsidRPr="00DA1D32" w:rsidRDefault="00B21091" w:rsidP="00DA1D32">
      <w:pPr>
        <w:spacing w:line="580" w:lineRule="exact"/>
        <w:ind w:firstLineChars="200" w:firstLine="562"/>
        <w:rPr>
          <w:rFonts w:ascii="宋体" w:eastAsia="宋体" w:hAnsi="宋体"/>
          <w:b/>
          <w:sz w:val="28"/>
          <w:szCs w:val="28"/>
        </w:rPr>
      </w:pPr>
      <w:r w:rsidRPr="00DA1D32">
        <w:rPr>
          <w:rFonts w:ascii="宋体" w:eastAsia="宋体" w:hAnsi="宋体" w:hint="eastAsia"/>
          <w:b/>
          <w:sz w:val="28"/>
          <w:szCs w:val="28"/>
        </w:rPr>
        <w:t>5</w:t>
      </w:r>
      <w:r w:rsidR="00464F4C" w:rsidRPr="00DA1D32">
        <w:rPr>
          <w:rFonts w:ascii="宋体" w:eastAsia="宋体" w:hAnsi="宋体" w:hint="eastAsia"/>
          <w:b/>
          <w:sz w:val="28"/>
          <w:szCs w:val="28"/>
        </w:rPr>
        <w:t>.</w:t>
      </w:r>
      <w:r w:rsidR="00464F4C" w:rsidRPr="00DA1D32">
        <w:rPr>
          <w:rFonts w:ascii="楷体" w:eastAsia="楷体" w:hAnsi="楷体" w:hint="eastAsia"/>
          <w:b/>
          <w:sz w:val="28"/>
          <w:szCs w:val="28"/>
        </w:rPr>
        <w:t>提高研究生毕业论文发表标准</w:t>
      </w:r>
      <w:r w:rsidR="00464F4C" w:rsidRPr="00DA1D32">
        <w:rPr>
          <w:rFonts w:ascii="宋体" w:eastAsia="宋体" w:hAnsi="宋体" w:hint="eastAsia"/>
          <w:b/>
          <w:sz w:val="28"/>
          <w:szCs w:val="28"/>
        </w:rPr>
        <w:t>。</w:t>
      </w:r>
    </w:p>
    <w:p w:rsidR="005B201F" w:rsidRPr="00DA1D32" w:rsidRDefault="00464F4C" w:rsidP="00DA1D32">
      <w:pPr>
        <w:spacing w:line="580" w:lineRule="exact"/>
        <w:ind w:firstLineChars="200" w:firstLine="560"/>
        <w:rPr>
          <w:rFonts w:ascii="宋体" w:eastAsia="宋体" w:hAnsi="宋体"/>
          <w:sz w:val="28"/>
          <w:szCs w:val="28"/>
        </w:rPr>
      </w:pPr>
      <w:r w:rsidRPr="00DA1D32">
        <w:rPr>
          <w:rFonts w:ascii="宋体" w:eastAsia="宋体" w:hAnsi="宋体" w:hint="eastAsia"/>
          <w:sz w:val="28"/>
          <w:szCs w:val="28"/>
        </w:rPr>
        <w:t>博士研究生申请毕业答辩必须满足以下论文</w:t>
      </w:r>
      <w:r w:rsidR="005C0797" w:rsidRPr="00DA1D32">
        <w:rPr>
          <w:rFonts w:ascii="宋体" w:eastAsia="宋体" w:hAnsi="宋体" w:hint="eastAsia"/>
          <w:sz w:val="28"/>
          <w:szCs w:val="28"/>
        </w:rPr>
        <w:t>（与</w:t>
      </w:r>
      <w:r w:rsidR="002664FF" w:rsidRPr="00DA1D32">
        <w:rPr>
          <w:rFonts w:ascii="宋体" w:eastAsia="宋体" w:hAnsi="宋体" w:hint="eastAsia"/>
          <w:sz w:val="28"/>
          <w:szCs w:val="28"/>
        </w:rPr>
        <w:t>学位论文</w:t>
      </w:r>
      <w:r w:rsidR="005C0797" w:rsidRPr="00DA1D32">
        <w:rPr>
          <w:rFonts w:ascii="宋体" w:eastAsia="宋体" w:hAnsi="宋体" w:hint="eastAsia"/>
          <w:sz w:val="28"/>
          <w:szCs w:val="28"/>
        </w:rPr>
        <w:t>密切</w:t>
      </w:r>
      <w:r w:rsidR="002664FF" w:rsidRPr="00DA1D32">
        <w:rPr>
          <w:rFonts w:ascii="宋体" w:eastAsia="宋体" w:hAnsi="宋体" w:hint="eastAsia"/>
          <w:sz w:val="28"/>
          <w:szCs w:val="28"/>
        </w:rPr>
        <w:t>相关）</w:t>
      </w:r>
      <w:r w:rsidRPr="00DA1D32">
        <w:rPr>
          <w:rFonts w:ascii="宋体" w:eastAsia="宋体" w:hAnsi="宋体" w:hint="eastAsia"/>
          <w:sz w:val="28"/>
          <w:szCs w:val="28"/>
        </w:rPr>
        <w:t>发表条件</w:t>
      </w:r>
      <w:r w:rsidR="002664FF" w:rsidRPr="00DA1D32">
        <w:rPr>
          <w:rFonts w:ascii="宋体" w:eastAsia="宋体" w:hAnsi="宋体" w:hint="eastAsia"/>
          <w:sz w:val="28"/>
          <w:szCs w:val="28"/>
        </w:rPr>
        <w:t>之一</w:t>
      </w:r>
      <w:r w:rsidRPr="00DA1D32">
        <w:rPr>
          <w:rFonts w:ascii="宋体" w:eastAsia="宋体" w:hAnsi="宋体" w:hint="eastAsia"/>
          <w:sz w:val="28"/>
          <w:szCs w:val="28"/>
        </w:rPr>
        <w:t>：</w:t>
      </w:r>
    </w:p>
    <w:p w:rsidR="00A22AC0" w:rsidRPr="00DA1D32" w:rsidRDefault="00464F4C" w:rsidP="00DA1D32">
      <w:pPr>
        <w:spacing w:line="580" w:lineRule="exact"/>
        <w:ind w:leftChars="200" w:left="420"/>
        <w:rPr>
          <w:rFonts w:ascii="宋体" w:eastAsia="宋体" w:hAnsi="宋体"/>
          <w:sz w:val="28"/>
          <w:szCs w:val="28"/>
        </w:rPr>
      </w:pPr>
      <w:r w:rsidRPr="00DA1D32">
        <w:rPr>
          <w:rFonts w:ascii="宋体" w:eastAsia="宋体" w:hAnsi="宋体" w:hint="eastAsia"/>
          <w:sz w:val="28"/>
          <w:szCs w:val="28"/>
        </w:rPr>
        <w:t>（1）在SSCI、SCI期刊或在《经济研究》、《管理世界》、《中国社会科学》发表论文1篇；</w:t>
      </w:r>
    </w:p>
    <w:p w:rsidR="00A22AC0" w:rsidRPr="00DA1D32" w:rsidRDefault="00A22AC0" w:rsidP="00DA1D32">
      <w:pPr>
        <w:spacing w:line="580" w:lineRule="exact"/>
        <w:ind w:leftChars="200" w:left="420"/>
        <w:rPr>
          <w:rFonts w:ascii="宋体" w:eastAsia="宋体" w:hAnsi="宋体"/>
          <w:sz w:val="28"/>
          <w:szCs w:val="28"/>
        </w:rPr>
      </w:pPr>
      <w:r w:rsidRPr="00DA1D32">
        <w:rPr>
          <w:rFonts w:ascii="宋体" w:eastAsia="宋体" w:hAnsi="宋体" w:hint="eastAsia"/>
          <w:sz w:val="28"/>
          <w:szCs w:val="28"/>
        </w:rPr>
        <w:t>（2）在博士指定期刊发表论文</w:t>
      </w:r>
      <w:r w:rsidR="002664FF" w:rsidRPr="00DA1D32">
        <w:rPr>
          <w:rFonts w:ascii="宋体" w:eastAsia="宋体" w:hAnsi="宋体" w:hint="eastAsia"/>
          <w:sz w:val="28"/>
          <w:szCs w:val="28"/>
        </w:rPr>
        <w:t>2</w:t>
      </w:r>
      <w:r w:rsidRPr="00DA1D32">
        <w:rPr>
          <w:rFonts w:ascii="宋体" w:eastAsia="宋体" w:hAnsi="宋体" w:hint="eastAsia"/>
          <w:sz w:val="28"/>
          <w:szCs w:val="28"/>
        </w:rPr>
        <w:t>篇</w:t>
      </w:r>
      <w:r w:rsidR="005C0797" w:rsidRPr="00DA1D32">
        <w:rPr>
          <w:rFonts w:ascii="宋体" w:eastAsia="宋体" w:hAnsi="宋体" w:hint="eastAsia"/>
          <w:sz w:val="28"/>
          <w:szCs w:val="28"/>
        </w:rPr>
        <w:t>；</w:t>
      </w:r>
    </w:p>
    <w:p w:rsidR="002664FF" w:rsidRPr="00DA1D32" w:rsidRDefault="002664FF" w:rsidP="00DA1D32">
      <w:pPr>
        <w:spacing w:line="580" w:lineRule="exact"/>
        <w:ind w:leftChars="200" w:left="420"/>
        <w:rPr>
          <w:rFonts w:ascii="宋体" w:eastAsia="宋体" w:hAnsi="宋体"/>
          <w:sz w:val="28"/>
          <w:szCs w:val="28"/>
        </w:rPr>
      </w:pPr>
      <w:r w:rsidRPr="00DA1D32">
        <w:rPr>
          <w:rFonts w:ascii="宋体" w:eastAsia="宋体" w:hAnsi="宋体" w:hint="eastAsia"/>
          <w:sz w:val="28"/>
          <w:szCs w:val="28"/>
        </w:rPr>
        <w:t>（3）在CSSCI期刊发表论文4篇。</w:t>
      </w:r>
    </w:p>
    <w:p w:rsidR="00A22AC0" w:rsidRPr="00DA1D32" w:rsidRDefault="00A22AC0" w:rsidP="00DA1D32">
      <w:pPr>
        <w:spacing w:line="580" w:lineRule="exact"/>
        <w:ind w:leftChars="200" w:left="420"/>
        <w:rPr>
          <w:rFonts w:ascii="宋体" w:eastAsia="宋体" w:hAnsi="宋体"/>
          <w:sz w:val="28"/>
          <w:szCs w:val="28"/>
        </w:rPr>
      </w:pPr>
      <w:r w:rsidRPr="00DA1D32">
        <w:rPr>
          <w:rFonts w:ascii="宋体" w:eastAsia="宋体" w:hAnsi="宋体" w:hint="eastAsia"/>
          <w:sz w:val="28"/>
          <w:szCs w:val="28"/>
        </w:rPr>
        <w:t>硕士研究生申请毕业答辩必须满足以下论文</w:t>
      </w:r>
      <w:r w:rsidR="002664FF" w:rsidRPr="00DA1D32">
        <w:rPr>
          <w:rFonts w:ascii="宋体" w:eastAsia="宋体" w:hAnsi="宋体" w:hint="eastAsia"/>
          <w:sz w:val="28"/>
          <w:szCs w:val="28"/>
        </w:rPr>
        <w:t>（与学位论文密切相关）</w:t>
      </w:r>
      <w:r w:rsidRPr="00DA1D32">
        <w:rPr>
          <w:rFonts w:ascii="宋体" w:eastAsia="宋体" w:hAnsi="宋体" w:hint="eastAsia"/>
          <w:sz w:val="28"/>
          <w:szCs w:val="28"/>
        </w:rPr>
        <w:t>发表条件：</w:t>
      </w:r>
    </w:p>
    <w:p w:rsidR="00A22AC0" w:rsidRPr="00DA1D32" w:rsidRDefault="00A22AC0" w:rsidP="00DA1D32">
      <w:pPr>
        <w:spacing w:line="580" w:lineRule="exact"/>
        <w:ind w:firstLineChars="150" w:firstLine="420"/>
        <w:rPr>
          <w:rFonts w:ascii="宋体" w:eastAsia="宋体" w:hAnsi="宋体"/>
          <w:sz w:val="28"/>
          <w:szCs w:val="28"/>
        </w:rPr>
      </w:pPr>
      <w:r w:rsidRPr="00DA1D32">
        <w:rPr>
          <w:rFonts w:ascii="宋体" w:eastAsia="宋体" w:hAnsi="宋体" w:hint="eastAsia"/>
          <w:sz w:val="28"/>
          <w:szCs w:val="28"/>
        </w:rPr>
        <w:t>（1）学术型硕士研究生在CSSCI或CSSCI扩展版期刊</w:t>
      </w:r>
      <w:r w:rsidR="00A1577B" w:rsidRPr="00DA1D32">
        <w:rPr>
          <w:rFonts w:ascii="宋体" w:eastAsia="宋体" w:hAnsi="宋体" w:hint="eastAsia"/>
          <w:sz w:val="28"/>
          <w:szCs w:val="28"/>
        </w:rPr>
        <w:t>、CSCD期刊</w:t>
      </w:r>
      <w:r w:rsidRPr="00DA1D32">
        <w:rPr>
          <w:rFonts w:ascii="宋体" w:eastAsia="宋体" w:hAnsi="宋体" w:hint="eastAsia"/>
          <w:sz w:val="28"/>
          <w:szCs w:val="28"/>
        </w:rPr>
        <w:t>发表论文一篇（发表论文必须与硕士学位论文密切相关）；</w:t>
      </w:r>
    </w:p>
    <w:p w:rsidR="00A22AC0" w:rsidRPr="00DA1D32" w:rsidRDefault="00DA1D32" w:rsidP="00DA1D32">
      <w:pPr>
        <w:spacing w:line="580" w:lineRule="exact"/>
        <w:ind w:firstLineChars="150" w:firstLine="420"/>
        <w:rPr>
          <w:rFonts w:ascii="宋体" w:eastAsia="宋体" w:hAnsi="宋体"/>
          <w:sz w:val="28"/>
          <w:szCs w:val="28"/>
        </w:rPr>
      </w:pPr>
      <w:r>
        <w:rPr>
          <w:rFonts w:ascii="宋体" w:eastAsia="宋体" w:hAnsi="宋体" w:hint="eastAsia"/>
          <w:sz w:val="28"/>
          <w:szCs w:val="28"/>
        </w:rPr>
        <w:t>（2）</w:t>
      </w:r>
      <w:r w:rsidR="00A22AC0" w:rsidRPr="00DA1D32">
        <w:rPr>
          <w:rFonts w:ascii="宋体" w:eastAsia="宋体" w:hAnsi="宋体" w:hint="eastAsia"/>
          <w:sz w:val="28"/>
          <w:szCs w:val="28"/>
        </w:rPr>
        <w:t>专业型研究生</w:t>
      </w:r>
      <w:r w:rsidR="00A1577B" w:rsidRPr="00DA1D32">
        <w:rPr>
          <w:rFonts w:ascii="宋体" w:eastAsia="宋体" w:hAnsi="宋体" w:hint="eastAsia"/>
          <w:sz w:val="28"/>
          <w:szCs w:val="28"/>
        </w:rPr>
        <w:t>（双证）</w:t>
      </w:r>
      <w:r w:rsidR="00A22AC0" w:rsidRPr="00DA1D32">
        <w:rPr>
          <w:rFonts w:ascii="宋体" w:eastAsia="宋体" w:hAnsi="宋体" w:hint="eastAsia"/>
          <w:sz w:val="28"/>
          <w:szCs w:val="28"/>
        </w:rPr>
        <w:t>在中文核心期刊发表论文1</w:t>
      </w:r>
      <w:r w:rsidR="00B90604" w:rsidRPr="00DA1D32">
        <w:rPr>
          <w:rFonts w:ascii="宋体" w:eastAsia="宋体" w:hAnsi="宋体" w:hint="eastAsia"/>
          <w:sz w:val="28"/>
          <w:szCs w:val="28"/>
        </w:rPr>
        <w:t>篇</w:t>
      </w:r>
      <w:r w:rsidR="00A1577B" w:rsidRPr="00DA1D32">
        <w:rPr>
          <w:rFonts w:ascii="宋体" w:eastAsia="宋体" w:hAnsi="宋体" w:hint="eastAsia"/>
          <w:sz w:val="28"/>
          <w:szCs w:val="28"/>
        </w:rPr>
        <w:t>或完成一篇不少于5000字调查报告并通过学院审核</w:t>
      </w:r>
      <w:r w:rsidR="00A22AC0" w:rsidRPr="00DA1D32">
        <w:rPr>
          <w:rFonts w:ascii="宋体" w:eastAsia="宋体" w:hAnsi="宋体" w:hint="eastAsia"/>
          <w:sz w:val="28"/>
          <w:szCs w:val="28"/>
        </w:rPr>
        <w:t>。</w:t>
      </w:r>
    </w:p>
    <w:p w:rsidR="00ED11D8" w:rsidRPr="00DA1D32" w:rsidRDefault="009A5987" w:rsidP="00DA1D32">
      <w:pPr>
        <w:spacing w:beforeLines="50" w:before="156" w:afterLines="50" w:after="156" w:line="360" w:lineRule="auto"/>
        <w:ind w:firstLineChars="200" w:firstLine="643"/>
        <w:rPr>
          <w:rFonts w:ascii="黑体" w:eastAsia="黑体" w:hAnsi="黑体"/>
          <w:b/>
          <w:sz w:val="32"/>
          <w:szCs w:val="32"/>
        </w:rPr>
      </w:pPr>
      <w:r w:rsidRPr="00DA1D32">
        <w:rPr>
          <w:rFonts w:ascii="黑体" w:eastAsia="黑体" w:hAnsi="黑体" w:hint="eastAsia"/>
          <w:b/>
          <w:sz w:val="32"/>
          <w:szCs w:val="32"/>
        </w:rPr>
        <w:t>五、</w:t>
      </w:r>
      <w:r w:rsidR="00ED11D8" w:rsidRPr="00DA1D32">
        <w:rPr>
          <w:rFonts w:ascii="黑体" w:eastAsia="黑体" w:hAnsi="黑体" w:hint="eastAsia"/>
          <w:b/>
          <w:sz w:val="32"/>
          <w:szCs w:val="32"/>
        </w:rPr>
        <w:t>促进学术交流</w:t>
      </w:r>
    </w:p>
    <w:p w:rsidR="0088786D" w:rsidRPr="00DA1D32" w:rsidRDefault="00727522" w:rsidP="00DA1D32">
      <w:pPr>
        <w:spacing w:line="600" w:lineRule="exact"/>
        <w:ind w:firstLineChars="200" w:firstLine="562"/>
        <w:rPr>
          <w:rFonts w:ascii="宋体" w:eastAsia="宋体" w:hAnsi="宋体"/>
          <w:sz w:val="28"/>
          <w:szCs w:val="28"/>
        </w:rPr>
      </w:pPr>
      <w:r w:rsidRPr="00DA1D32">
        <w:rPr>
          <w:rFonts w:ascii="宋体" w:eastAsia="宋体" w:hAnsi="宋体" w:hint="eastAsia"/>
          <w:b/>
          <w:sz w:val="28"/>
          <w:szCs w:val="28"/>
        </w:rPr>
        <w:t>1.</w:t>
      </w:r>
      <w:r w:rsidR="00227710" w:rsidRPr="00DA1D32">
        <w:rPr>
          <w:rFonts w:ascii="楷体" w:eastAsia="楷体" w:hAnsi="楷体" w:hint="eastAsia"/>
          <w:b/>
          <w:sz w:val="28"/>
          <w:szCs w:val="28"/>
        </w:rPr>
        <w:t>加大学术交流力度</w:t>
      </w:r>
      <w:r w:rsidR="00227710" w:rsidRPr="00DA1D32">
        <w:rPr>
          <w:rFonts w:ascii="宋体" w:eastAsia="宋体" w:hAnsi="宋体" w:hint="eastAsia"/>
          <w:b/>
          <w:sz w:val="28"/>
          <w:szCs w:val="28"/>
        </w:rPr>
        <w:t>。</w:t>
      </w:r>
      <w:r w:rsidR="00DB5FB1" w:rsidRPr="00DA1D32">
        <w:rPr>
          <w:rFonts w:ascii="宋体" w:eastAsia="宋体" w:hAnsi="宋体" w:hint="eastAsia"/>
          <w:sz w:val="28"/>
          <w:szCs w:val="28"/>
        </w:rPr>
        <w:t>以高水平的科学研究支撑高水平的研究生培养，支持研究生更多地参与学术交流和国际合作，拓宽学术视野，激发创新思维。</w:t>
      </w:r>
      <w:r w:rsidR="0088786D" w:rsidRPr="00DA1D32">
        <w:rPr>
          <w:rFonts w:ascii="宋体" w:eastAsia="宋体" w:hAnsi="宋体" w:hint="eastAsia"/>
          <w:sz w:val="28"/>
          <w:szCs w:val="28"/>
        </w:rPr>
        <w:t>常态</w:t>
      </w:r>
      <w:proofErr w:type="gramStart"/>
      <w:r w:rsidR="0088786D" w:rsidRPr="00DA1D32">
        <w:rPr>
          <w:rFonts w:ascii="宋体" w:eastAsia="宋体" w:hAnsi="宋体" w:hint="eastAsia"/>
          <w:sz w:val="28"/>
          <w:szCs w:val="28"/>
        </w:rPr>
        <w:t>化开展</w:t>
      </w:r>
      <w:proofErr w:type="gramEnd"/>
      <w:r w:rsidR="0088786D" w:rsidRPr="00DA1D32">
        <w:rPr>
          <w:rFonts w:ascii="宋体" w:eastAsia="宋体" w:hAnsi="宋体" w:hint="eastAsia"/>
          <w:sz w:val="28"/>
          <w:szCs w:val="28"/>
        </w:rPr>
        <w:t>“达尊讲坛”等学术活动，邀请海内外知名专家学者讲学；常态</w:t>
      </w:r>
      <w:proofErr w:type="gramStart"/>
      <w:r w:rsidR="0088786D" w:rsidRPr="00DA1D32">
        <w:rPr>
          <w:rFonts w:ascii="宋体" w:eastAsia="宋体" w:hAnsi="宋体" w:hint="eastAsia"/>
          <w:sz w:val="28"/>
          <w:szCs w:val="28"/>
        </w:rPr>
        <w:t>化开展</w:t>
      </w:r>
      <w:proofErr w:type="gramEnd"/>
      <w:r w:rsidR="0088786D" w:rsidRPr="00DA1D32">
        <w:rPr>
          <w:rFonts w:ascii="宋体" w:eastAsia="宋体" w:hAnsi="宋体" w:hint="eastAsia"/>
          <w:sz w:val="28"/>
          <w:szCs w:val="28"/>
        </w:rPr>
        <w:t>师门沙龙，定期通报各师门沙龙开展情况；常态</w:t>
      </w:r>
      <w:proofErr w:type="gramStart"/>
      <w:r w:rsidR="0088786D" w:rsidRPr="00DA1D32">
        <w:rPr>
          <w:rFonts w:ascii="宋体" w:eastAsia="宋体" w:hAnsi="宋体" w:hint="eastAsia"/>
          <w:sz w:val="28"/>
          <w:szCs w:val="28"/>
        </w:rPr>
        <w:t>化开展</w:t>
      </w:r>
      <w:proofErr w:type="gramEnd"/>
      <w:r w:rsidR="0088786D" w:rsidRPr="00DA1D32">
        <w:rPr>
          <w:rFonts w:ascii="宋体" w:eastAsia="宋体" w:hAnsi="宋体" w:hint="eastAsia"/>
          <w:sz w:val="28"/>
          <w:szCs w:val="28"/>
        </w:rPr>
        <w:t>学生学术下午茶活动，讲经典，论方法，谈创新。</w:t>
      </w:r>
      <w:r w:rsidR="000914E7" w:rsidRPr="00DA1D32">
        <w:rPr>
          <w:rFonts w:ascii="宋体" w:eastAsia="宋体" w:hAnsi="宋体" w:hint="eastAsia"/>
          <w:sz w:val="28"/>
          <w:szCs w:val="28"/>
        </w:rPr>
        <w:t>博士</w:t>
      </w:r>
      <w:r w:rsidR="00C4573B" w:rsidRPr="00DA1D32">
        <w:rPr>
          <w:rFonts w:ascii="宋体" w:eastAsia="宋体" w:hAnsi="宋体" w:hint="eastAsia"/>
          <w:sz w:val="28"/>
          <w:szCs w:val="28"/>
        </w:rPr>
        <w:t>研究生</w:t>
      </w:r>
      <w:r w:rsidR="0088786D" w:rsidRPr="00DA1D32">
        <w:rPr>
          <w:rFonts w:ascii="宋体" w:eastAsia="宋体" w:hAnsi="宋体" w:hint="eastAsia"/>
          <w:sz w:val="28"/>
          <w:szCs w:val="28"/>
        </w:rPr>
        <w:t>就学期间参加</w:t>
      </w:r>
      <w:r w:rsidR="00C10201" w:rsidRPr="00DA1D32">
        <w:rPr>
          <w:rFonts w:ascii="宋体" w:eastAsia="宋体" w:hAnsi="宋体" w:hint="eastAsia"/>
          <w:sz w:val="28"/>
          <w:szCs w:val="28"/>
        </w:rPr>
        <w:t>学术交流活动（不含师门学术沙龙活动）不少于</w:t>
      </w:r>
      <w:r w:rsidR="0088786D" w:rsidRPr="00DA1D32">
        <w:rPr>
          <w:rFonts w:ascii="宋体" w:eastAsia="宋体" w:hAnsi="宋体" w:hint="eastAsia"/>
          <w:sz w:val="28"/>
          <w:szCs w:val="28"/>
        </w:rPr>
        <w:t>8</w:t>
      </w:r>
      <w:r w:rsidR="00C10201" w:rsidRPr="00DA1D32">
        <w:rPr>
          <w:rFonts w:ascii="宋体" w:eastAsia="宋体" w:hAnsi="宋体" w:hint="eastAsia"/>
          <w:sz w:val="28"/>
          <w:szCs w:val="28"/>
        </w:rPr>
        <w:t>次</w:t>
      </w:r>
      <w:r w:rsidR="0088786D" w:rsidRPr="00DA1D32">
        <w:rPr>
          <w:rFonts w:ascii="宋体" w:eastAsia="宋体" w:hAnsi="宋体" w:hint="eastAsia"/>
          <w:sz w:val="28"/>
          <w:szCs w:val="28"/>
        </w:rPr>
        <w:t>、</w:t>
      </w:r>
      <w:r w:rsidR="00C10201" w:rsidRPr="00DA1D32">
        <w:rPr>
          <w:rFonts w:ascii="宋体" w:eastAsia="宋体" w:hAnsi="宋体" w:hint="eastAsia"/>
          <w:sz w:val="28"/>
          <w:szCs w:val="28"/>
        </w:rPr>
        <w:t>学术型</w:t>
      </w:r>
      <w:r w:rsidR="000914E7" w:rsidRPr="00DA1D32">
        <w:rPr>
          <w:rFonts w:ascii="宋体" w:eastAsia="宋体" w:hAnsi="宋体" w:hint="eastAsia"/>
          <w:sz w:val="28"/>
          <w:szCs w:val="28"/>
        </w:rPr>
        <w:t>硕士</w:t>
      </w:r>
      <w:r w:rsidR="00C4573B" w:rsidRPr="00DA1D32">
        <w:rPr>
          <w:rFonts w:ascii="宋体" w:eastAsia="宋体" w:hAnsi="宋体" w:hint="eastAsia"/>
          <w:sz w:val="28"/>
          <w:szCs w:val="28"/>
        </w:rPr>
        <w:t>研究</w:t>
      </w:r>
      <w:r w:rsidR="0088786D" w:rsidRPr="00DA1D32">
        <w:rPr>
          <w:rFonts w:ascii="宋体" w:eastAsia="宋体" w:hAnsi="宋体" w:hint="eastAsia"/>
          <w:sz w:val="28"/>
          <w:szCs w:val="28"/>
        </w:rPr>
        <w:t>生</w:t>
      </w:r>
      <w:r w:rsidR="00C10201" w:rsidRPr="00DA1D32">
        <w:rPr>
          <w:rFonts w:ascii="宋体" w:eastAsia="宋体" w:hAnsi="宋体" w:hint="eastAsia"/>
          <w:sz w:val="28"/>
          <w:szCs w:val="28"/>
        </w:rPr>
        <w:t>不</w:t>
      </w:r>
      <w:r w:rsidR="0088786D" w:rsidRPr="00DA1D32">
        <w:rPr>
          <w:rFonts w:ascii="宋体" w:eastAsia="宋体" w:hAnsi="宋体" w:hint="eastAsia"/>
          <w:sz w:val="28"/>
          <w:szCs w:val="28"/>
        </w:rPr>
        <w:t>少6次。博士</w:t>
      </w:r>
      <w:r w:rsidR="00C4573B" w:rsidRPr="00DA1D32">
        <w:rPr>
          <w:rFonts w:ascii="宋体" w:eastAsia="宋体" w:hAnsi="宋体" w:hint="eastAsia"/>
          <w:sz w:val="28"/>
          <w:szCs w:val="28"/>
        </w:rPr>
        <w:t>研究</w:t>
      </w:r>
      <w:r w:rsidR="0088786D" w:rsidRPr="00DA1D32">
        <w:rPr>
          <w:rFonts w:ascii="宋体" w:eastAsia="宋体" w:hAnsi="宋体" w:hint="eastAsia"/>
          <w:sz w:val="28"/>
          <w:szCs w:val="28"/>
        </w:rPr>
        <w:t>生就学期间</w:t>
      </w:r>
      <w:r w:rsidR="00C10201" w:rsidRPr="00DA1D32">
        <w:rPr>
          <w:rFonts w:ascii="宋体" w:eastAsia="宋体" w:hAnsi="宋体" w:hint="eastAsia"/>
          <w:sz w:val="28"/>
          <w:szCs w:val="28"/>
        </w:rPr>
        <w:t>公开</w:t>
      </w:r>
      <w:r w:rsidR="0088786D" w:rsidRPr="00DA1D32">
        <w:rPr>
          <w:rFonts w:ascii="宋体" w:eastAsia="宋体" w:hAnsi="宋体" w:hint="eastAsia"/>
          <w:sz w:val="28"/>
          <w:szCs w:val="28"/>
        </w:rPr>
        <w:t>在各类学术会议或学院“博士生论坛”所做的学术报告</w:t>
      </w:r>
      <w:r w:rsidR="00C10201" w:rsidRPr="00DA1D32">
        <w:rPr>
          <w:rFonts w:ascii="宋体" w:eastAsia="宋体" w:hAnsi="宋体" w:hint="eastAsia"/>
          <w:sz w:val="28"/>
          <w:szCs w:val="28"/>
        </w:rPr>
        <w:t>不</w:t>
      </w:r>
      <w:r w:rsidR="0088786D" w:rsidRPr="00DA1D32">
        <w:rPr>
          <w:rFonts w:ascii="宋体" w:eastAsia="宋体" w:hAnsi="宋体" w:hint="eastAsia"/>
          <w:sz w:val="28"/>
          <w:szCs w:val="28"/>
        </w:rPr>
        <w:t>少</w:t>
      </w:r>
      <w:r w:rsidR="00C10201" w:rsidRPr="00DA1D32">
        <w:rPr>
          <w:rFonts w:ascii="宋体" w:eastAsia="宋体" w:hAnsi="宋体" w:hint="eastAsia"/>
          <w:sz w:val="28"/>
          <w:szCs w:val="28"/>
        </w:rPr>
        <w:t>于</w:t>
      </w:r>
      <w:r w:rsidR="0088786D" w:rsidRPr="00DA1D32">
        <w:rPr>
          <w:rFonts w:ascii="宋体" w:eastAsia="宋体" w:hAnsi="宋体" w:hint="eastAsia"/>
          <w:sz w:val="28"/>
          <w:szCs w:val="28"/>
        </w:rPr>
        <w:t>3次，学术型硕士</w:t>
      </w:r>
      <w:r w:rsidR="00C4573B" w:rsidRPr="00DA1D32">
        <w:rPr>
          <w:rFonts w:ascii="宋体" w:eastAsia="宋体" w:hAnsi="宋体" w:hint="eastAsia"/>
          <w:sz w:val="28"/>
          <w:szCs w:val="28"/>
        </w:rPr>
        <w:t>研究</w:t>
      </w:r>
      <w:r w:rsidR="0088786D" w:rsidRPr="00DA1D32">
        <w:rPr>
          <w:rFonts w:ascii="宋体" w:eastAsia="宋体" w:hAnsi="宋体" w:hint="eastAsia"/>
          <w:sz w:val="28"/>
          <w:szCs w:val="28"/>
        </w:rPr>
        <w:t>生</w:t>
      </w:r>
      <w:r w:rsidR="00C10201" w:rsidRPr="00DA1D32">
        <w:rPr>
          <w:rFonts w:ascii="宋体" w:eastAsia="宋体" w:hAnsi="宋体" w:hint="eastAsia"/>
          <w:sz w:val="28"/>
          <w:szCs w:val="28"/>
        </w:rPr>
        <w:t>不少于</w:t>
      </w:r>
      <w:r w:rsidR="0088786D" w:rsidRPr="00DA1D32">
        <w:rPr>
          <w:rFonts w:ascii="宋体" w:eastAsia="宋体" w:hAnsi="宋体" w:hint="eastAsia"/>
          <w:sz w:val="28"/>
          <w:szCs w:val="28"/>
        </w:rPr>
        <w:t>1次。</w:t>
      </w:r>
    </w:p>
    <w:p w:rsidR="00227710" w:rsidRPr="00DA1D32" w:rsidRDefault="00227710" w:rsidP="00DA1D32">
      <w:pPr>
        <w:spacing w:line="600" w:lineRule="exact"/>
        <w:ind w:firstLineChars="200" w:firstLine="562"/>
        <w:rPr>
          <w:rFonts w:ascii="宋体" w:eastAsia="宋体" w:hAnsi="宋体"/>
          <w:sz w:val="28"/>
          <w:szCs w:val="28"/>
        </w:rPr>
      </w:pPr>
      <w:r w:rsidRPr="00DA1D32">
        <w:rPr>
          <w:rFonts w:ascii="宋体" w:eastAsia="宋体" w:hAnsi="宋体" w:hint="eastAsia"/>
          <w:b/>
          <w:sz w:val="28"/>
          <w:szCs w:val="28"/>
        </w:rPr>
        <w:t>2.</w:t>
      </w:r>
      <w:r w:rsidR="00B3685D" w:rsidRPr="00DA1D32">
        <w:rPr>
          <w:rFonts w:ascii="楷体" w:eastAsia="楷体" w:hAnsi="楷体" w:hint="eastAsia"/>
          <w:b/>
          <w:sz w:val="28"/>
          <w:szCs w:val="28"/>
        </w:rPr>
        <w:t>拓宽研究生国际化培养渠道</w:t>
      </w:r>
      <w:r w:rsidR="00B3685D" w:rsidRPr="00DA1D32">
        <w:rPr>
          <w:rFonts w:ascii="宋体" w:eastAsia="宋体" w:hAnsi="宋体" w:hint="eastAsia"/>
          <w:b/>
          <w:sz w:val="28"/>
          <w:szCs w:val="28"/>
        </w:rPr>
        <w:t>。</w:t>
      </w:r>
      <w:r w:rsidR="000914E7" w:rsidRPr="00DA1D32">
        <w:rPr>
          <w:rFonts w:ascii="宋体" w:eastAsia="宋体" w:hAnsi="宋体" w:hint="eastAsia"/>
          <w:sz w:val="28"/>
          <w:szCs w:val="28"/>
        </w:rPr>
        <w:t>以</w:t>
      </w:r>
      <w:r w:rsidR="002516ED" w:rsidRPr="00DA1D32">
        <w:rPr>
          <w:rFonts w:ascii="宋体" w:eastAsia="宋体" w:hAnsi="宋体" w:hint="eastAsia"/>
          <w:sz w:val="28"/>
          <w:szCs w:val="28"/>
        </w:rPr>
        <w:t>面向青年教师和研究生，</w:t>
      </w:r>
      <w:r w:rsidR="000914E7" w:rsidRPr="00DA1D32">
        <w:rPr>
          <w:rFonts w:ascii="宋体" w:eastAsia="宋体" w:hAnsi="宋体" w:hint="eastAsia"/>
          <w:sz w:val="28"/>
          <w:szCs w:val="28"/>
        </w:rPr>
        <w:t>通过聘请海内外顶尖学者、与国内外知名大学联合举办等形式，</w:t>
      </w:r>
      <w:r w:rsidRPr="00DA1D32">
        <w:rPr>
          <w:rFonts w:ascii="宋体" w:eastAsia="宋体" w:hAnsi="宋体" w:hint="eastAsia"/>
          <w:sz w:val="28"/>
          <w:szCs w:val="28"/>
        </w:rPr>
        <w:t>强化基础理论及研究方法为主</w:t>
      </w:r>
      <w:r w:rsidR="000914E7" w:rsidRPr="00DA1D32">
        <w:rPr>
          <w:rFonts w:ascii="宋体" w:eastAsia="宋体" w:hAnsi="宋体" w:hint="eastAsia"/>
          <w:sz w:val="28"/>
          <w:szCs w:val="28"/>
        </w:rPr>
        <w:t>。</w:t>
      </w:r>
      <w:r w:rsidRPr="00DA1D32">
        <w:rPr>
          <w:rFonts w:ascii="宋体" w:eastAsia="宋体" w:hAnsi="宋体" w:hint="eastAsia"/>
          <w:sz w:val="28"/>
          <w:szCs w:val="28"/>
        </w:rPr>
        <w:t>持续开办暑期学校。</w:t>
      </w:r>
      <w:r w:rsidR="00774383" w:rsidRPr="00DA1D32">
        <w:rPr>
          <w:rFonts w:ascii="宋体" w:eastAsia="宋体" w:hAnsi="宋体"/>
          <w:sz w:val="28"/>
          <w:szCs w:val="28"/>
        </w:rPr>
        <w:t>鼓励研究生参加境外高水平学术会议和短期研修，推进与境外高水平大学的研究生互换、学分互认和学位</w:t>
      </w:r>
      <w:proofErr w:type="gramStart"/>
      <w:r w:rsidR="00774383" w:rsidRPr="00DA1D32">
        <w:rPr>
          <w:rFonts w:ascii="宋体" w:eastAsia="宋体" w:hAnsi="宋体"/>
          <w:sz w:val="28"/>
          <w:szCs w:val="28"/>
        </w:rPr>
        <w:t>互授</w:t>
      </w:r>
      <w:r w:rsidR="002516ED" w:rsidRPr="00DA1D32">
        <w:rPr>
          <w:rFonts w:ascii="宋体" w:eastAsia="宋体" w:hAnsi="宋体" w:hint="eastAsia"/>
          <w:sz w:val="28"/>
          <w:szCs w:val="28"/>
        </w:rPr>
        <w:t>/</w:t>
      </w:r>
      <w:proofErr w:type="gramEnd"/>
      <w:r w:rsidR="00774383" w:rsidRPr="00DA1D32">
        <w:rPr>
          <w:rFonts w:ascii="宋体" w:eastAsia="宋体" w:hAnsi="宋体"/>
          <w:sz w:val="28"/>
          <w:szCs w:val="28"/>
        </w:rPr>
        <w:t>联授，积极争取研究生公派出国留学项目</w:t>
      </w:r>
      <w:r w:rsidR="00981C54" w:rsidRPr="00DA1D32">
        <w:rPr>
          <w:rFonts w:ascii="宋体" w:eastAsia="宋体" w:hAnsi="宋体" w:hint="eastAsia"/>
          <w:sz w:val="28"/>
          <w:szCs w:val="28"/>
        </w:rPr>
        <w:t>。</w:t>
      </w:r>
    </w:p>
    <w:p w:rsidR="00727522" w:rsidRPr="00DA1D32" w:rsidRDefault="00227710" w:rsidP="00DA1D32">
      <w:pPr>
        <w:spacing w:line="600" w:lineRule="exact"/>
        <w:ind w:firstLineChars="200" w:firstLine="562"/>
        <w:rPr>
          <w:rFonts w:ascii="宋体" w:eastAsia="宋体" w:hAnsi="宋体"/>
          <w:sz w:val="28"/>
          <w:szCs w:val="28"/>
        </w:rPr>
      </w:pPr>
      <w:r w:rsidRPr="00DA1D32">
        <w:rPr>
          <w:rFonts w:ascii="宋体" w:eastAsia="宋体" w:hAnsi="宋体" w:hint="eastAsia"/>
          <w:b/>
          <w:sz w:val="28"/>
          <w:szCs w:val="28"/>
        </w:rPr>
        <w:t>3</w:t>
      </w:r>
      <w:r w:rsidR="00727522" w:rsidRPr="00DA1D32">
        <w:rPr>
          <w:rFonts w:ascii="宋体" w:eastAsia="宋体" w:hAnsi="宋体" w:hint="eastAsia"/>
          <w:b/>
          <w:sz w:val="28"/>
          <w:szCs w:val="28"/>
        </w:rPr>
        <w:t>.</w:t>
      </w:r>
      <w:r w:rsidR="00727522" w:rsidRPr="00DA1D32">
        <w:rPr>
          <w:rFonts w:ascii="楷体" w:eastAsia="楷体" w:hAnsi="楷体" w:hint="eastAsia"/>
          <w:b/>
          <w:sz w:val="28"/>
          <w:szCs w:val="28"/>
        </w:rPr>
        <w:t>设立研究生创新创业</w:t>
      </w:r>
      <w:r w:rsidR="00FA672C" w:rsidRPr="00DA1D32">
        <w:rPr>
          <w:rFonts w:ascii="楷体" w:eastAsia="楷体" w:hAnsi="楷体" w:hint="eastAsia"/>
          <w:b/>
          <w:sz w:val="28"/>
          <w:szCs w:val="28"/>
        </w:rPr>
        <w:t>研究</w:t>
      </w:r>
      <w:r w:rsidR="00727522" w:rsidRPr="00DA1D32">
        <w:rPr>
          <w:rFonts w:ascii="楷体" w:eastAsia="楷体" w:hAnsi="楷体" w:hint="eastAsia"/>
          <w:b/>
          <w:sz w:val="28"/>
          <w:szCs w:val="28"/>
        </w:rPr>
        <w:t>基金</w:t>
      </w:r>
      <w:r w:rsidR="002516ED" w:rsidRPr="00DA1D32">
        <w:rPr>
          <w:rFonts w:ascii="宋体" w:eastAsia="宋体" w:hAnsi="宋体" w:hint="eastAsia"/>
          <w:b/>
          <w:sz w:val="28"/>
          <w:szCs w:val="28"/>
        </w:rPr>
        <w:t>。</w:t>
      </w:r>
      <w:r w:rsidR="00727522" w:rsidRPr="00DA1D32">
        <w:rPr>
          <w:rFonts w:ascii="宋体" w:eastAsia="宋体" w:hAnsi="宋体" w:hint="eastAsia"/>
          <w:sz w:val="28"/>
          <w:szCs w:val="28"/>
        </w:rPr>
        <w:t>实施硕士</w:t>
      </w:r>
      <w:r w:rsidR="00C4573B" w:rsidRPr="00DA1D32">
        <w:rPr>
          <w:rFonts w:ascii="宋体" w:eastAsia="宋体" w:hAnsi="宋体" w:hint="eastAsia"/>
          <w:sz w:val="28"/>
          <w:szCs w:val="28"/>
        </w:rPr>
        <w:t>研究</w:t>
      </w:r>
      <w:r w:rsidR="00727522" w:rsidRPr="00DA1D32">
        <w:rPr>
          <w:rFonts w:ascii="宋体" w:eastAsia="宋体" w:hAnsi="宋体" w:hint="eastAsia"/>
          <w:sz w:val="28"/>
          <w:szCs w:val="28"/>
        </w:rPr>
        <w:t>生</w:t>
      </w:r>
      <w:r w:rsidR="00FE703B" w:rsidRPr="00DA1D32">
        <w:rPr>
          <w:rFonts w:ascii="宋体" w:eastAsia="宋体" w:hAnsi="宋体" w:hint="eastAsia"/>
          <w:sz w:val="28"/>
          <w:szCs w:val="28"/>
        </w:rPr>
        <w:t>“</w:t>
      </w:r>
      <w:r w:rsidR="00727522" w:rsidRPr="00DA1D32">
        <w:rPr>
          <w:rFonts w:ascii="宋体" w:eastAsia="宋体" w:hAnsi="宋体" w:hint="eastAsia"/>
          <w:sz w:val="28"/>
          <w:szCs w:val="28"/>
        </w:rPr>
        <w:t>春</w:t>
      </w:r>
      <w:r w:rsidR="007237CB" w:rsidRPr="00DA1D32">
        <w:rPr>
          <w:rFonts w:ascii="宋体" w:eastAsia="宋体" w:hAnsi="宋体" w:hint="eastAsia"/>
          <w:sz w:val="28"/>
          <w:szCs w:val="28"/>
        </w:rPr>
        <w:t>蕾</w:t>
      </w:r>
      <w:r w:rsidR="00727522" w:rsidRPr="00DA1D32">
        <w:rPr>
          <w:rFonts w:ascii="宋体" w:eastAsia="宋体" w:hAnsi="宋体" w:hint="eastAsia"/>
          <w:sz w:val="28"/>
          <w:szCs w:val="28"/>
        </w:rPr>
        <w:t>计划</w:t>
      </w:r>
      <w:r w:rsidR="00FE703B" w:rsidRPr="00DA1D32">
        <w:rPr>
          <w:rFonts w:ascii="宋体" w:eastAsia="宋体" w:hAnsi="宋体" w:hint="eastAsia"/>
          <w:sz w:val="28"/>
          <w:szCs w:val="28"/>
        </w:rPr>
        <w:t>”</w:t>
      </w:r>
      <w:r w:rsidR="003448B3" w:rsidRPr="00DA1D32">
        <w:rPr>
          <w:rFonts w:ascii="宋体" w:eastAsia="宋体" w:hAnsi="宋体" w:hint="eastAsia"/>
          <w:sz w:val="28"/>
          <w:szCs w:val="28"/>
        </w:rPr>
        <w:t>与</w:t>
      </w:r>
      <w:r w:rsidR="00727522" w:rsidRPr="00DA1D32">
        <w:rPr>
          <w:rFonts w:ascii="宋体" w:eastAsia="宋体" w:hAnsi="宋体" w:hint="eastAsia"/>
          <w:sz w:val="28"/>
          <w:szCs w:val="28"/>
        </w:rPr>
        <w:t>博士</w:t>
      </w:r>
      <w:r w:rsidR="00C4573B" w:rsidRPr="00DA1D32">
        <w:rPr>
          <w:rFonts w:ascii="宋体" w:eastAsia="宋体" w:hAnsi="宋体" w:hint="eastAsia"/>
          <w:sz w:val="28"/>
          <w:szCs w:val="28"/>
        </w:rPr>
        <w:t>研究</w:t>
      </w:r>
      <w:r w:rsidR="00727522" w:rsidRPr="00DA1D32">
        <w:rPr>
          <w:rFonts w:ascii="宋体" w:eastAsia="宋体" w:hAnsi="宋体" w:hint="eastAsia"/>
          <w:sz w:val="28"/>
          <w:szCs w:val="28"/>
        </w:rPr>
        <w:t>生</w:t>
      </w:r>
      <w:r w:rsidR="00FE703B" w:rsidRPr="00DA1D32">
        <w:rPr>
          <w:rFonts w:ascii="宋体" w:eastAsia="宋体" w:hAnsi="宋体" w:hint="eastAsia"/>
          <w:sz w:val="28"/>
          <w:szCs w:val="28"/>
        </w:rPr>
        <w:t>“</w:t>
      </w:r>
      <w:r w:rsidR="00727522" w:rsidRPr="00DA1D32">
        <w:rPr>
          <w:rFonts w:ascii="宋体" w:eastAsia="宋体" w:hAnsi="宋体" w:hint="eastAsia"/>
          <w:sz w:val="28"/>
          <w:szCs w:val="28"/>
        </w:rPr>
        <w:t>春华计划</w:t>
      </w:r>
      <w:r w:rsidR="00FE703B" w:rsidRPr="00DA1D32">
        <w:rPr>
          <w:rFonts w:ascii="宋体" w:eastAsia="宋体" w:hAnsi="宋体" w:hint="eastAsia"/>
          <w:sz w:val="28"/>
          <w:szCs w:val="28"/>
        </w:rPr>
        <w:t>”</w:t>
      </w:r>
      <w:r w:rsidR="00727522" w:rsidRPr="00DA1D32">
        <w:rPr>
          <w:rFonts w:ascii="宋体" w:eastAsia="宋体" w:hAnsi="宋体" w:hint="eastAsia"/>
          <w:sz w:val="28"/>
          <w:szCs w:val="28"/>
        </w:rPr>
        <w:t>，</w:t>
      </w:r>
      <w:r w:rsidR="00C4573B" w:rsidRPr="00DA1D32">
        <w:rPr>
          <w:rFonts w:ascii="宋体" w:eastAsia="宋体" w:hAnsi="宋体" w:hint="eastAsia"/>
          <w:sz w:val="28"/>
          <w:szCs w:val="28"/>
        </w:rPr>
        <w:t>硕士研究生</w:t>
      </w:r>
      <w:r w:rsidR="00727522" w:rsidRPr="00DA1D32">
        <w:rPr>
          <w:rFonts w:ascii="宋体" w:eastAsia="宋体" w:hAnsi="宋体" w:hint="eastAsia"/>
          <w:sz w:val="28"/>
          <w:szCs w:val="28"/>
        </w:rPr>
        <w:t>每年</w:t>
      </w:r>
      <w:r w:rsidR="00FE703B" w:rsidRPr="00DA1D32">
        <w:rPr>
          <w:rFonts w:ascii="宋体" w:eastAsia="宋体" w:hAnsi="宋体" w:hint="eastAsia"/>
          <w:sz w:val="28"/>
          <w:szCs w:val="28"/>
        </w:rPr>
        <w:t>资助</w:t>
      </w:r>
      <w:r w:rsidR="00727522" w:rsidRPr="00DA1D32">
        <w:rPr>
          <w:rFonts w:ascii="宋体" w:eastAsia="宋体" w:hAnsi="宋体" w:hint="eastAsia"/>
          <w:sz w:val="28"/>
          <w:szCs w:val="28"/>
        </w:rPr>
        <w:t>20项左右，</w:t>
      </w:r>
      <w:r w:rsidR="00C4573B" w:rsidRPr="00DA1D32">
        <w:rPr>
          <w:rFonts w:ascii="宋体" w:eastAsia="宋体" w:hAnsi="宋体" w:hint="eastAsia"/>
          <w:sz w:val="28"/>
          <w:szCs w:val="28"/>
        </w:rPr>
        <w:t>博士研究生</w:t>
      </w:r>
      <w:r w:rsidR="00FE703B" w:rsidRPr="00DA1D32">
        <w:rPr>
          <w:rFonts w:ascii="宋体" w:eastAsia="宋体" w:hAnsi="宋体" w:hint="eastAsia"/>
          <w:sz w:val="28"/>
          <w:szCs w:val="28"/>
        </w:rPr>
        <w:t>每年资助</w:t>
      </w:r>
      <w:r w:rsidR="00727522" w:rsidRPr="00DA1D32">
        <w:rPr>
          <w:rFonts w:ascii="宋体" w:eastAsia="宋体" w:hAnsi="宋体" w:hint="eastAsia"/>
          <w:sz w:val="28"/>
          <w:szCs w:val="28"/>
        </w:rPr>
        <w:t>10项左右</w:t>
      </w:r>
      <w:r w:rsidR="00DB5FB1" w:rsidRPr="00DA1D32">
        <w:rPr>
          <w:rFonts w:ascii="宋体" w:eastAsia="宋体" w:hAnsi="宋体" w:hint="eastAsia"/>
          <w:sz w:val="28"/>
          <w:szCs w:val="28"/>
        </w:rPr>
        <w:t>，支持研究生开展前沿性、创新性自主创新研究</w:t>
      </w:r>
      <w:r w:rsidR="00727522" w:rsidRPr="00DA1D32">
        <w:rPr>
          <w:rFonts w:ascii="宋体" w:eastAsia="宋体" w:hAnsi="宋体" w:hint="eastAsia"/>
          <w:sz w:val="28"/>
          <w:szCs w:val="28"/>
        </w:rPr>
        <w:t>。</w:t>
      </w:r>
    </w:p>
    <w:p w:rsidR="001B6C50" w:rsidRPr="00DA1D32" w:rsidRDefault="009A5987" w:rsidP="00DA1D32">
      <w:pPr>
        <w:spacing w:beforeLines="50" w:before="156" w:afterLines="50" w:after="156" w:line="360" w:lineRule="auto"/>
        <w:ind w:firstLineChars="200" w:firstLine="643"/>
        <w:rPr>
          <w:rFonts w:ascii="黑体" w:eastAsia="黑体" w:hAnsi="黑体"/>
          <w:b/>
          <w:sz w:val="32"/>
          <w:szCs w:val="32"/>
        </w:rPr>
      </w:pPr>
      <w:r w:rsidRPr="00DA1D32">
        <w:rPr>
          <w:rFonts w:ascii="黑体" w:eastAsia="黑体" w:hAnsi="黑体" w:hint="eastAsia"/>
          <w:b/>
          <w:sz w:val="32"/>
          <w:szCs w:val="32"/>
        </w:rPr>
        <w:t>六、</w:t>
      </w:r>
      <w:r w:rsidR="001B6C50" w:rsidRPr="00DA1D32">
        <w:rPr>
          <w:rFonts w:ascii="黑体" w:eastAsia="黑体" w:hAnsi="黑体" w:hint="eastAsia"/>
          <w:b/>
          <w:sz w:val="32"/>
          <w:szCs w:val="32"/>
        </w:rPr>
        <w:t>提高导师指导效能</w:t>
      </w:r>
    </w:p>
    <w:p w:rsidR="005C04CC" w:rsidRPr="00DA1D32" w:rsidRDefault="001B6C50" w:rsidP="00DA1D32">
      <w:pPr>
        <w:spacing w:line="600" w:lineRule="exact"/>
        <w:ind w:firstLineChars="200" w:firstLine="562"/>
        <w:rPr>
          <w:rFonts w:ascii="宋体" w:eastAsia="宋体" w:hAnsi="宋体"/>
          <w:sz w:val="28"/>
          <w:szCs w:val="28"/>
        </w:rPr>
      </w:pPr>
      <w:r w:rsidRPr="00DA1D32">
        <w:rPr>
          <w:rFonts w:ascii="宋体" w:eastAsia="宋体" w:hAnsi="宋体" w:hint="eastAsia"/>
          <w:b/>
          <w:sz w:val="28"/>
          <w:szCs w:val="28"/>
        </w:rPr>
        <w:t>1.</w:t>
      </w:r>
      <w:r w:rsidRPr="00DA1D32">
        <w:rPr>
          <w:rFonts w:ascii="楷体" w:eastAsia="楷体" w:hAnsi="楷体" w:hint="eastAsia"/>
          <w:b/>
          <w:sz w:val="28"/>
          <w:szCs w:val="28"/>
        </w:rPr>
        <w:t>建立</w:t>
      </w:r>
      <w:r w:rsidR="00602D53" w:rsidRPr="00DA1D32">
        <w:rPr>
          <w:rFonts w:ascii="楷体" w:eastAsia="楷体" w:hAnsi="楷体" w:hint="eastAsia"/>
          <w:b/>
          <w:sz w:val="28"/>
          <w:szCs w:val="28"/>
        </w:rPr>
        <w:t>研究生导师动态</w:t>
      </w:r>
      <w:r w:rsidRPr="00DA1D32">
        <w:rPr>
          <w:rFonts w:ascii="楷体" w:eastAsia="楷体" w:hAnsi="楷体" w:hint="eastAsia"/>
          <w:b/>
          <w:sz w:val="28"/>
          <w:szCs w:val="28"/>
        </w:rPr>
        <w:t>考核机制</w:t>
      </w:r>
      <w:r w:rsidRPr="00DA1D32">
        <w:rPr>
          <w:rFonts w:ascii="宋体" w:eastAsia="宋体" w:hAnsi="宋体" w:hint="eastAsia"/>
          <w:b/>
          <w:sz w:val="28"/>
          <w:szCs w:val="28"/>
        </w:rPr>
        <w:t>。</w:t>
      </w:r>
      <w:r w:rsidR="00602D53" w:rsidRPr="00DA1D32">
        <w:rPr>
          <w:rFonts w:ascii="宋体" w:eastAsia="宋体" w:hAnsi="宋体" w:hint="eastAsia"/>
          <w:sz w:val="28"/>
          <w:szCs w:val="28"/>
        </w:rPr>
        <w:t>定量评价与定性评价相结合，专家评价与学生评价相结合，</w:t>
      </w:r>
      <w:r w:rsidRPr="00DA1D32">
        <w:rPr>
          <w:rFonts w:ascii="宋体" w:eastAsia="宋体" w:hAnsi="宋体" w:hint="eastAsia"/>
          <w:sz w:val="28"/>
          <w:szCs w:val="28"/>
        </w:rPr>
        <w:t>以科研绩效及研究生培养质量为考核重点，</w:t>
      </w:r>
      <w:r w:rsidR="00F022E2" w:rsidRPr="00DA1D32">
        <w:rPr>
          <w:rFonts w:ascii="宋体" w:eastAsia="宋体" w:hAnsi="宋体" w:hint="eastAsia"/>
          <w:sz w:val="28"/>
          <w:szCs w:val="28"/>
        </w:rPr>
        <w:t>评审结果</w:t>
      </w:r>
      <w:r w:rsidRPr="00DA1D32">
        <w:rPr>
          <w:rFonts w:ascii="宋体" w:eastAsia="宋体" w:hAnsi="宋体" w:hint="eastAsia"/>
          <w:sz w:val="28"/>
          <w:szCs w:val="28"/>
        </w:rPr>
        <w:t>与研究生招生资格与指标挂钩</w:t>
      </w:r>
      <w:r w:rsidR="00602D53" w:rsidRPr="00DA1D32">
        <w:rPr>
          <w:rFonts w:ascii="宋体" w:eastAsia="宋体" w:hAnsi="宋体" w:hint="eastAsia"/>
          <w:sz w:val="28"/>
          <w:szCs w:val="28"/>
        </w:rPr>
        <w:t>，淡化身份意识，强化导师第一责任人职责。</w:t>
      </w:r>
    </w:p>
    <w:p w:rsidR="008A1B5A" w:rsidRPr="00DA1D32" w:rsidRDefault="005C04CC" w:rsidP="00DA1D32">
      <w:pPr>
        <w:spacing w:line="640" w:lineRule="exact"/>
        <w:ind w:firstLineChars="200" w:firstLine="562"/>
        <w:rPr>
          <w:rFonts w:ascii="宋体" w:eastAsia="宋体" w:hAnsi="宋体"/>
          <w:sz w:val="28"/>
          <w:szCs w:val="28"/>
        </w:rPr>
      </w:pPr>
      <w:r w:rsidRPr="00DA1D32">
        <w:rPr>
          <w:rFonts w:ascii="宋体" w:eastAsia="宋体" w:hAnsi="宋体" w:hint="eastAsia"/>
          <w:b/>
          <w:sz w:val="28"/>
          <w:szCs w:val="28"/>
        </w:rPr>
        <w:t>2.</w:t>
      </w:r>
      <w:r w:rsidRPr="00DA1D32">
        <w:rPr>
          <w:rFonts w:ascii="楷体" w:eastAsia="楷体" w:hAnsi="楷体" w:hint="eastAsia"/>
          <w:b/>
          <w:sz w:val="28"/>
          <w:szCs w:val="28"/>
        </w:rPr>
        <w:t>招生指标动态调整机制</w:t>
      </w:r>
      <w:r w:rsidRPr="00DA1D32">
        <w:rPr>
          <w:rFonts w:ascii="宋体" w:eastAsia="宋体" w:hAnsi="宋体" w:hint="eastAsia"/>
          <w:b/>
          <w:sz w:val="28"/>
          <w:szCs w:val="28"/>
        </w:rPr>
        <w:t>。</w:t>
      </w:r>
      <w:r w:rsidRPr="00DA1D32">
        <w:rPr>
          <w:rFonts w:ascii="宋体" w:eastAsia="宋体" w:hAnsi="宋体" w:hint="eastAsia"/>
          <w:sz w:val="28"/>
          <w:szCs w:val="28"/>
        </w:rPr>
        <w:t>指标分配根据绩效每年实行动态调整，招生指标向培养条件好、培养能力强、培养质量高的学科、导师倾斜，</w:t>
      </w:r>
      <w:r w:rsidR="008A1B5A" w:rsidRPr="00DA1D32">
        <w:rPr>
          <w:rFonts w:ascii="宋体" w:eastAsia="宋体" w:hAnsi="宋体" w:hint="eastAsia"/>
          <w:sz w:val="28"/>
          <w:szCs w:val="28"/>
        </w:rPr>
        <w:t>根据每年学校分配招生指标总数和导师绩效确定每位导师招生人数。</w:t>
      </w:r>
    </w:p>
    <w:p w:rsidR="008A1B5A" w:rsidRPr="00DA1D32" w:rsidRDefault="00B7752B" w:rsidP="00DA1D32">
      <w:pPr>
        <w:spacing w:line="640" w:lineRule="exact"/>
        <w:ind w:firstLineChars="200" w:firstLine="560"/>
        <w:rPr>
          <w:rFonts w:ascii="宋体" w:eastAsia="宋体" w:hAnsi="宋体"/>
          <w:sz w:val="28"/>
          <w:szCs w:val="28"/>
        </w:rPr>
      </w:pPr>
      <w:r w:rsidRPr="00DA1D32">
        <w:rPr>
          <w:rFonts w:ascii="宋体" w:eastAsia="宋体" w:hAnsi="宋体" w:hint="eastAsia"/>
          <w:sz w:val="28"/>
          <w:szCs w:val="28"/>
        </w:rPr>
        <w:t>每位导师每年的</w:t>
      </w:r>
      <w:r w:rsidR="005C04CC" w:rsidRPr="00DA1D32">
        <w:rPr>
          <w:rFonts w:ascii="宋体" w:eastAsia="宋体" w:hAnsi="宋体" w:hint="eastAsia"/>
          <w:sz w:val="28"/>
          <w:szCs w:val="28"/>
        </w:rPr>
        <w:t>博士生招生指标一般不超过1个，硕士生招生指标一般不超过</w:t>
      </w:r>
      <w:r w:rsidR="00044A8E" w:rsidRPr="00DA1D32">
        <w:rPr>
          <w:rFonts w:ascii="宋体" w:eastAsia="宋体" w:hAnsi="宋体" w:hint="eastAsia"/>
          <w:sz w:val="28"/>
          <w:szCs w:val="28"/>
        </w:rPr>
        <w:t>5</w:t>
      </w:r>
      <w:r w:rsidR="005C04CC" w:rsidRPr="00DA1D32">
        <w:rPr>
          <w:rFonts w:ascii="宋体" w:eastAsia="宋体" w:hAnsi="宋体" w:hint="eastAsia"/>
          <w:sz w:val="28"/>
          <w:szCs w:val="28"/>
        </w:rPr>
        <w:t>个（含专业型研究生）</w:t>
      </w:r>
      <w:r w:rsidR="009C7D65" w:rsidRPr="00DA1D32">
        <w:rPr>
          <w:rFonts w:ascii="宋体" w:eastAsia="宋体" w:hAnsi="宋体" w:hint="eastAsia"/>
          <w:sz w:val="28"/>
          <w:szCs w:val="28"/>
        </w:rPr>
        <w:t>，</w:t>
      </w:r>
      <w:r w:rsidR="00446701" w:rsidRPr="00DA1D32">
        <w:rPr>
          <w:rFonts w:ascii="宋体" w:eastAsia="宋体" w:hAnsi="宋体" w:hint="eastAsia"/>
          <w:sz w:val="28"/>
          <w:szCs w:val="28"/>
        </w:rPr>
        <w:t>其中</w:t>
      </w:r>
      <w:r w:rsidR="005C04CC" w:rsidRPr="00DA1D32">
        <w:rPr>
          <w:rFonts w:ascii="宋体" w:eastAsia="宋体" w:hAnsi="宋体" w:hint="eastAsia"/>
          <w:sz w:val="28"/>
          <w:szCs w:val="28"/>
        </w:rPr>
        <w:t>学术型</w:t>
      </w:r>
      <w:r w:rsidR="00446701" w:rsidRPr="00DA1D32">
        <w:rPr>
          <w:rFonts w:ascii="宋体" w:eastAsia="宋体" w:hAnsi="宋体" w:hint="eastAsia"/>
          <w:sz w:val="28"/>
          <w:szCs w:val="28"/>
        </w:rPr>
        <w:t>硕士生</w:t>
      </w:r>
      <w:r w:rsidR="005C04CC" w:rsidRPr="00DA1D32">
        <w:rPr>
          <w:rFonts w:ascii="宋体" w:eastAsia="宋体" w:hAnsi="宋体" w:hint="eastAsia"/>
          <w:sz w:val="28"/>
          <w:szCs w:val="28"/>
        </w:rPr>
        <w:t>指标三级</w:t>
      </w:r>
      <w:proofErr w:type="gramStart"/>
      <w:r w:rsidR="005C04CC" w:rsidRPr="00DA1D32">
        <w:rPr>
          <w:rFonts w:ascii="宋体" w:eastAsia="宋体" w:hAnsi="宋体" w:hint="eastAsia"/>
          <w:sz w:val="28"/>
          <w:szCs w:val="28"/>
        </w:rPr>
        <w:t>岗</w:t>
      </w:r>
      <w:r w:rsidR="00446701" w:rsidRPr="00DA1D32">
        <w:rPr>
          <w:rFonts w:ascii="宋体" w:eastAsia="宋体" w:hAnsi="宋体" w:hint="eastAsia"/>
          <w:sz w:val="28"/>
          <w:szCs w:val="28"/>
        </w:rPr>
        <w:t>教授</w:t>
      </w:r>
      <w:proofErr w:type="gramEnd"/>
      <w:r w:rsidR="00044A8E" w:rsidRPr="00DA1D32">
        <w:rPr>
          <w:rFonts w:ascii="宋体" w:eastAsia="宋体" w:hAnsi="宋体" w:hint="eastAsia"/>
          <w:sz w:val="28"/>
          <w:szCs w:val="28"/>
        </w:rPr>
        <w:t>一般</w:t>
      </w:r>
      <w:r w:rsidR="005C04CC" w:rsidRPr="00DA1D32">
        <w:rPr>
          <w:rFonts w:ascii="宋体" w:eastAsia="宋体" w:hAnsi="宋体" w:hint="eastAsia"/>
          <w:sz w:val="28"/>
          <w:szCs w:val="28"/>
        </w:rPr>
        <w:t>不超过</w:t>
      </w:r>
      <w:r w:rsidR="00044A8E" w:rsidRPr="00DA1D32">
        <w:rPr>
          <w:rFonts w:ascii="宋体" w:eastAsia="宋体" w:hAnsi="宋体" w:hint="eastAsia"/>
          <w:sz w:val="28"/>
          <w:szCs w:val="28"/>
        </w:rPr>
        <w:t>2</w:t>
      </w:r>
      <w:r w:rsidR="005C04CC" w:rsidRPr="00DA1D32">
        <w:rPr>
          <w:rFonts w:ascii="宋体" w:eastAsia="宋体" w:hAnsi="宋体" w:hint="eastAsia"/>
          <w:sz w:val="28"/>
          <w:szCs w:val="28"/>
        </w:rPr>
        <w:t>个，二级</w:t>
      </w:r>
      <w:proofErr w:type="gramStart"/>
      <w:r w:rsidR="005C04CC" w:rsidRPr="00DA1D32">
        <w:rPr>
          <w:rFonts w:ascii="宋体" w:eastAsia="宋体" w:hAnsi="宋体" w:hint="eastAsia"/>
          <w:sz w:val="28"/>
          <w:szCs w:val="28"/>
        </w:rPr>
        <w:t>岗</w:t>
      </w:r>
      <w:r w:rsidR="00446701" w:rsidRPr="00DA1D32">
        <w:rPr>
          <w:rFonts w:ascii="宋体" w:eastAsia="宋体" w:hAnsi="宋体" w:hint="eastAsia"/>
          <w:sz w:val="28"/>
          <w:szCs w:val="28"/>
        </w:rPr>
        <w:t>教授</w:t>
      </w:r>
      <w:proofErr w:type="gramEnd"/>
      <w:r w:rsidR="00044A8E" w:rsidRPr="00DA1D32">
        <w:rPr>
          <w:rFonts w:ascii="宋体" w:eastAsia="宋体" w:hAnsi="宋体" w:hint="eastAsia"/>
          <w:sz w:val="28"/>
          <w:szCs w:val="28"/>
        </w:rPr>
        <w:t>一般</w:t>
      </w:r>
      <w:r w:rsidR="005C04CC" w:rsidRPr="00DA1D32">
        <w:rPr>
          <w:rFonts w:ascii="宋体" w:eastAsia="宋体" w:hAnsi="宋体" w:hint="eastAsia"/>
          <w:sz w:val="28"/>
          <w:szCs w:val="28"/>
        </w:rPr>
        <w:t>不超过</w:t>
      </w:r>
      <w:r w:rsidR="00044A8E" w:rsidRPr="00DA1D32">
        <w:rPr>
          <w:rFonts w:ascii="宋体" w:eastAsia="宋体" w:hAnsi="宋体" w:hint="eastAsia"/>
          <w:sz w:val="28"/>
          <w:szCs w:val="28"/>
        </w:rPr>
        <w:t>3</w:t>
      </w:r>
      <w:r w:rsidR="005C04CC" w:rsidRPr="00DA1D32">
        <w:rPr>
          <w:rFonts w:ascii="宋体" w:eastAsia="宋体" w:hAnsi="宋体" w:hint="eastAsia"/>
          <w:sz w:val="28"/>
          <w:szCs w:val="28"/>
        </w:rPr>
        <w:t>个。</w:t>
      </w:r>
    </w:p>
    <w:p w:rsidR="005C04CC" w:rsidRPr="00DA1D32" w:rsidRDefault="00AE745B" w:rsidP="00DA1D32">
      <w:pPr>
        <w:spacing w:line="640" w:lineRule="exact"/>
        <w:ind w:firstLineChars="200" w:firstLine="560"/>
        <w:rPr>
          <w:rFonts w:ascii="宋体" w:eastAsia="宋体" w:hAnsi="宋体"/>
          <w:sz w:val="28"/>
          <w:szCs w:val="28"/>
        </w:rPr>
      </w:pPr>
      <w:r w:rsidRPr="00DA1D32">
        <w:rPr>
          <w:rFonts w:ascii="宋体" w:eastAsia="宋体" w:hAnsi="宋体" w:hint="eastAsia"/>
          <w:sz w:val="28"/>
          <w:szCs w:val="28"/>
        </w:rPr>
        <w:t>出现下列情况之一者，取消</w:t>
      </w:r>
      <w:r w:rsidR="00446701" w:rsidRPr="00DA1D32">
        <w:rPr>
          <w:rFonts w:ascii="宋体" w:eastAsia="宋体" w:hAnsi="宋体" w:hint="eastAsia"/>
          <w:sz w:val="28"/>
          <w:szCs w:val="28"/>
        </w:rPr>
        <w:t>导师</w:t>
      </w:r>
      <w:r w:rsidR="002E6ADE" w:rsidRPr="00DA1D32">
        <w:rPr>
          <w:rFonts w:ascii="宋体" w:eastAsia="宋体" w:hAnsi="宋体" w:hint="eastAsia"/>
          <w:sz w:val="28"/>
          <w:szCs w:val="28"/>
        </w:rPr>
        <w:t>当年</w:t>
      </w:r>
      <w:r w:rsidRPr="00DA1D32">
        <w:rPr>
          <w:rFonts w:ascii="宋体" w:eastAsia="宋体" w:hAnsi="宋体" w:hint="eastAsia"/>
          <w:sz w:val="28"/>
          <w:szCs w:val="28"/>
        </w:rPr>
        <w:t>招生资格</w:t>
      </w:r>
      <w:r w:rsidR="00446701" w:rsidRPr="00DA1D32">
        <w:rPr>
          <w:rFonts w:ascii="宋体" w:eastAsia="宋体" w:hAnsi="宋体" w:hint="eastAsia"/>
          <w:sz w:val="28"/>
          <w:szCs w:val="28"/>
        </w:rPr>
        <w:t>（</w:t>
      </w:r>
      <w:r w:rsidR="00C4573B" w:rsidRPr="00DA1D32">
        <w:rPr>
          <w:rFonts w:ascii="宋体" w:eastAsia="宋体" w:hAnsi="宋体" w:hint="eastAsia"/>
          <w:sz w:val="28"/>
          <w:szCs w:val="28"/>
        </w:rPr>
        <w:t>出现以下</w:t>
      </w:r>
      <w:r w:rsidR="00446701" w:rsidRPr="00DA1D32">
        <w:rPr>
          <w:rFonts w:ascii="宋体" w:eastAsia="宋体" w:hAnsi="宋体" w:hint="eastAsia"/>
          <w:sz w:val="28"/>
          <w:szCs w:val="28"/>
        </w:rPr>
        <w:t>第</w:t>
      </w:r>
      <w:r w:rsidR="00DF32EF" w:rsidRPr="00DA1D32">
        <w:rPr>
          <w:rFonts w:ascii="宋体" w:eastAsia="宋体" w:hAnsi="宋体" w:hint="eastAsia"/>
          <w:sz w:val="28"/>
          <w:szCs w:val="28"/>
        </w:rPr>
        <w:t>二</w:t>
      </w:r>
      <w:r w:rsidR="00C4573B" w:rsidRPr="00DA1D32">
        <w:rPr>
          <w:rFonts w:ascii="宋体" w:eastAsia="宋体" w:hAnsi="宋体" w:hint="eastAsia"/>
          <w:sz w:val="28"/>
          <w:szCs w:val="28"/>
        </w:rPr>
        <w:t>或第</w:t>
      </w:r>
      <w:r w:rsidR="00446701" w:rsidRPr="00DA1D32">
        <w:rPr>
          <w:rFonts w:ascii="宋体" w:eastAsia="宋体" w:hAnsi="宋体" w:hint="eastAsia"/>
          <w:sz w:val="28"/>
          <w:szCs w:val="28"/>
        </w:rPr>
        <w:t>三条</w:t>
      </w:r>
      <w:r w:rsidR="00C4573B" w:rsidRPr="00DA1D32">
        <w:rPr>
          <w:rFonts w:ascii="宋体" w:eastAsia="宋体" w:hAnsi="宋体" w:hint="eastAsia"/>
          <w:sz w:val="28"/>
          <w:szCs w:val="28"/>
        </w:rPr>
        <w:t>者</w:t>
      </w:r>
      <w:r w:rsidR="00DF32EF" w:rsidRPr="00DA1D32">
        <w:rPr>
          <w:rFonts w:ascii="宋体" w:eastAsia="宋体" w:hAnsi="宋体" w:hint="eastAsia"/>
          <w:sz w:val="28"/>
          <w:szCs w:val="28"/>
        </w:rPr>
        <w:t>，</w:t>
      </w:r>
      <w:r w:rsidR="00446701" w:rsidRPr="00DA1D32">
        <w:rPr>
          <w:rFonts w:ascii="宋体" w:eastAsia="宋体" w:hAnsi="宋体" w:hint="eastAsia"/>
          <w:sz w:val="28"/>
          <w:szCs w:val="28"/>
        </w:rPr>
        <w:t>取消</w:t>
      </w:r>
      <w:r w:rsidR="000914E7" w:rsidRPr="00DA1D32">
        <w:rPr>
          <w:rFonts w:ascii="宋体" w:eastAsia="宋体" w:hAnsi="宋体" w:hint="eastAsia"/>
          <w:sz w:val="28"/>
          <w:szCs w:val="28"/>
        </w:rPr>
        <w:t>当年和次年的</w:t>
      </w:r>
      <w:r w:rsidR="00DF32EF" w:rsidRPr="00DA1D32">
        <w:rPr>
          <w:rFonts w:ascii="宋体" w:eastAsia="宋体" w:hAnsi="宋体" w:hint="eastAsia"/>
          <w:sz w:val="28"/>
          <w:szCs w:val="28"/>
        </w:rPr>
        <w:t>招生资格</w:t>
      </w:r>
      <w:r w:rsidR="00446701" w:rsidRPr="00DA1D32">
        <w:rPr>
          <w:rFonts w:ascii="宋体" w:eastAsia="宋体" w:hAnsi="宋体" w:hint="eastAsia"/>
          <w:sz w:val="28"/>
          <w:szCs w:val="28"/>
        </w:rPr>
        <w:t>）</w:t>
      </w:r>
      <w:r w:rsidRPr="00DA1D32">
        <w:rPr>
          <w:rFonts w:ascii="宋体" w:eastAsia="宋体" w:hAnsi="宋体" w:hint="eastAsia"/>
          <w:sz w:val="28"/>
          <w:szCs w:val="28"/>
        </w:rPr>
        <w:t>：</w:t>
      </w:r>
    </w:p>
    <w:p w:rsidR="00AE745B" w:rsidRPr="00DA1D32" w:rsidRDefault="00AE745B" w:rsidP="00DA1D32">
      <w:pPr>
        <w:widowControl/>
        <w:spacing w:line="640" w:lineRule="exact"/>
        <w:ind w:firstLineChars="200" w:firstLine="560"/>
        <w:jc w:val="left"/>
        <w:rPr>
          <w:rFonts w:ascii="宋体" w:eastAsia="宋体" w:hAnsi="宋体"/>
          <w:sz w:val="28"/>
          <w:szCs w:val="28"/>
        </w:rPr>
      </w:pPr>
      <w:r w:rsidRPr="00DA1D32">
        <w:rPr>
          <w:rFonts w:ascii="宋体" w:eastAsia="宋体" w:hAnsi="宋体" w:hint="eastAsia"/>
          <w:sz w:val="28"/>
          <w:szCs w:val="28"/>
        </w:rPr>
        <w:t>（1）政治立场、道德品行方面出现严重问题，或严重违反校纪、校规受到党纪、政纪处分，或违反国家法律、法规受到法律制裁者。</w:t>
      </w:r>
    </w:p>
    <w:p w:rsidR="00AE745B" w:rsidRPr="00DA1D32" w:rsidRDefault="00AE745B" w:rsidP="00DA1D32">
      <w:pPr>
        <w:widowControl/>
        <w:spacing w:line="640" w:lineRule="exact"/>
        <w:ind w:firstLineChars="200" w:firstLine="560"/>
        <w:jc w:val="left"/>
        <w:rPr>
          <w:rFonts w:ascii="宋体" w:eastAsia="宋体" w:hAnsi="宋体"/>
          <w:sz w:val="28"/>
          <w:szCs w:val="28"/>
        </w:rPr>
      </w:pPr>
      <w:r w:rsidRPr="00DA1D32">
        <w:rPr>
          <w:rFonts w:ascii="宋体" w:eastAsia="宋体" w:hAnsi="宋体" w:hint="eastAsia"/>
          <w:sz w:val="28"/>
          <w:szCs w:val="28"/>
        </w:rPr>
        <w:t>（2）在学术活动中发生学术不端行为，造成恶劣影响。</w:t>
      </w:r>
    </w:p>
    <w:p w:rsidR="00AE745B" w:rsidRPr="00DA1D32" w:rsidRDefault="00AE745B" w:rsidP="00DA1D32">
      <w:pPr>
        <w:snapToGrid w:val="0"/>
        <w:spacing w:line="640" w:lineRule="exact"/>
        <w:ind w:firstLineChars="200" w:firstLine="560"/>
        <w:rPr>
          <w:rFonts w:ascii="宋体" w:eastAsia="宋体" w:hAnsi="宋体"/>
          <w:sz w:val="28"/>
          <w:szCs w:val="28"/>
        </w:rPr>
      </w:pPr>
      <w:r w:rsidRPr="00DA1D32">
        <w:rPr>
          <w:rFonts w:ascii="宋体" w:eastAsia="宋体" w:hAnsi="宋体" w:hint="eastAsia"/>
          <w:sz w:val="28"/>
          <w:szCs w:val="28"/>
        </w:rPr>
        <w:t>（3）导师所指</w:t>
      </w:r>
      <w:r w:rsidR="00446701" w:rsidRPr="00DA1D32">
        <w:rPr>
          <w:rFonts w:ascii="宋体" w:eastAsia="宋体" w:hAnsi="宋体" w:hint="eastAsia"/>
          <w:sz w:val="28"/>
          <w:szCs w:val="28"/>
        </w:rPr>
        <w:t>导研究生学位论文在省或教育部论文抽检中出现“不合格”；</w:t>
      </w:r>
    </w:p>
    <w:p w:rsidR="00AE745B" w:rsidRPr="00DA1D32" w:rsidRDefault="00AE745B" w:rsidP="00DA1D32">
      <w:pPr>
        <w:widowControl/>
        <w:spacing w:line="640" w:lineRule="exact"/>
        <w:ind w:firstLineChars="200" w:firstLine="560"/>
        <w:jc w:val="left"/>
        <w:rPr>
          <w:rFonts w:ascii="宋体" w:eastAsia="宋体" w:hAnsi="宋体"/>
          <w:sz w:val="28"/>
          <w:szCs w:val="28"/>
        </w:rPr>
      </w:pPr>
      <w:r w:rsidRPr="00DA1D32">
        <w:rPr>
          <w:rFonts w:ascii="宋体" w:eastAsia="宋体" w:hAnsi="宋体" w:hint="eastAsia"/>
          <w:sz w:val="28"/>
          <w:szCs w:val="28"/>
        </w:rPr>
        <w:t>（4）连续三年在研究生和导师之间的“双向选择”中落选的。</w:t>
      </w:r>
    </w:p>
    <w:p w:rsidR="00AE745B" w:rsidRPr="00DA1D32" w:rsidRDefault="00AE745B" w:rsidP="00DA1D32">
      <w:pPr>
        <w:widowControl/>
        <w:spacing w:line="640" w:lineRule="exact"/>
        <w:ind w:firstLineChars="200" w:firstLine="560"/>
        <w:jc w:val="left"/>
        <w:rPr>
          <w:rFonts w:ascii="宋体" w:eastAsia="宋体" w:hAnsi="宋体"/>
          <w:sz w:val="28"/>
          <w:szCs w:val="28"/>
        </w:rPr>
      </w:pPr>
      <w:r w:rsidRPr="00DA1D32">
        <w:rPr>
          <w:rFonts w:ascii="宋体" w:eastAsia="宋体" w:hAnsi="宋体" w:hint="eastAsia"/>
          <w:sz w:val="28"/>
          <w:szCs w:val="28"/>
        </w:rPr>
        <w:t>（5）“无经费、无课题、无成果”</w:t>
      </w:r>
      <w:r w:rsidR="002E6ADE" w:rsidRPr="00DA1D32">
        <w:rPr>
          <w:rFonts w:ascii="宋体" w:eastAsia="宋体" w:hAnsi="宋体" w:hint="eastAsia"/>
          <w:sz w:val="28"/>
          <w:szCs w:val="28"/>
        </w:rPr>
        <w:t>三项全无</w:t>
      </w:r>
      <w:r w:rsidRPr="00DA1D32">
        <w:rPr>
          <w:rFonts w:ascii="宋体" w:eastAsia="宋体" w:hAnsi="宋体" w:hint="eastAsia"/>
          <w:sz w:val="28"/>
          <w:szCs w:val="28"/>
        </w:rPr>
        <w:t>的</w:t>
      </w:r>
      <w:r w:rsidR="002E6ADE" w:rsidRPr="00DA1D32">
        <w:rPr>
          <w:rFonts w:ascii="宋体" w:eastAsia="宋体" w:hAnsi="宋体" w:hint="eastAsia"/>
          <w:sz w:val="28"/>
          <w:szCs w:val="28"/>
        </w:rPr>
        <w:t>（课题在</w:t>
      </w:r>
      <w:proofErr w:type="gramStart"/>
      <w:r w:rsidR="002E6ADE" w:rsidRPr="00DA1D32">
        <w:rPr>
          <w:rFonts w:ascii="宋体" w:eastAsia="宋体" w:hAnsi="宋体" w:hint="eastAsia"/>
          <w:sz w:val="28"/>
          <w:szCs w:val="28"/>
        </w:rPr>
        <w:t>研</w:t>
      </w:r>
      <w:proofErr w:type="gramEnd"/>
      <w:r w:rsidR="002E6ADE" w:rsidRPr="00DA1D32">
        <w:rPr>
          <w:rFonts w:ascii="宋体" w:eastAsia="宋体" w:hAnsi="宋体" w:hint="eastAsia"/>
          <w:sz w:val="28"/>
          <w:szCs w:val="28"/>
        </w:rPr>
        <w:t>期间有效）</w:t>
      </w:r>
      <w:r w:rsidRPr="00DA1D32">
        <w:rPr>
          <w:rFonts w:ascii="宋体" w:eastAsia="宋体" w:hAnsi="宋体" w:hint="eastAsia"/>
          <w:sz w:val="28"/>
          <w:szCs w:val="28"/>
        </w:rPr>
        <w:t>。</w:t>
      </w:r>
    </w:p>
    <w:p w:rsidR="00133185" w:rsidRPr="00DA1D32" w:rsidRDefault="007A1066" w:rsidP="00DA1D32">
      <w:pPr>
        <w:spacing w:line="640" w:lineRule="exact"/>
        <w:ind w:firstLineChars="200" w:firstLine="562"/>
        <w:rPr>
          <w:rFonts w:ascii="宋体" w:eastAsia="宋体" w:hAnsi="宋体"/>
          <w:sz w:val="28"/>
          <w:szCs w:val="28"/>
        </w:rPr>
      </w:pPr>
      <w:r w:rsidRPr="00DA1D32">
        <w:rPr>
          <w:rFonts w:ascii="宋体" w:eastAsia="宋体" w:hAnsi="宋体" w:hint="eastAsia"/>
          <w:b/>
          <w:sz w:val="28"/>
          <w:szCs w:val="28"/>
        </w:rPr>
        <w:t>3</w:t>
      </w:r>
      <w:r w:rsidR="004E4E00" w:rsidRPr="00DA1D32">
        <w:rPr>
          <w:rFonts w:ascii="宋体" w:eastAsia="宋体" w:hAnsi="宋体" w:hint="eastAsia"/>
          <w:b/>
          <w:sz w:val="28"/>
          <w:szCs w:val="28"/>
        </w:rPr>
        <w:t>.</w:t>
      </w:r>
      <w:r w:rsidRPr="00DA1D32">
        <w:rPr>
          <w:rFonts w:ascii="楷体" w:eastAsia="楷体" w:hAnsi="楷体" w:hint="eastAsia"/>
          <w:b/>
          <w:sz w:val="28"/>
          <w:szCs w:val="28"/>
        </w:rPr>
        <w:t>提升导师指导能力</w:t>
      </w:r>
      <w:r w:rsidRPr="00DA1D32">
        <w:rPr>
          <w:rFonts w:ascii="宋体" w:eastAsia="宋体" w:hAnsi="宋体" w:hint="eastAsia"/>
          <w:b/>
          <w:sz w:val="28"/>
          <w:szCs w:val="28"/>
        </w:rPr>
        <w:t>。</w:t>
      </w:r>
      <w:r w:rsidR="009251F5" w:rsidRPr="00DA1D32">
        <w:rPr>
          <w:rFonts w:ascii="宋体" w:eastAsia="宋体" w:hAnsi="宋体" w:hint="eastAsia"/>
          <w:sz w:val="28"/>
          <w:szCs w:val="28"/>
        </w:rPr>
        <w:t>强化师德修养，注重学术规范与学术道德</w:t>
      </w:r>
      <w:r w:rsidRPr="00DA1D32">
        <w:rPr>
          <w:rFonts w:ascii="宋体" w:eastAsia="宋体" w:hAnsi="宋体" w:hint="eastAsia"/>
          <w:sz w:val="28"/>
          <w:szCs w:val="28"/>
        </w:rPr>
        <w:t>；定期开展导师培训与交流活动，注重</w:t>
      </w:r>
      <w:r w:rsidR="00B3685D" w:rsidRPr="00DA1D32">
        <w:rPr>
          <w:rFonts w:ascii="宋体" w:eastAsia="宋体" w:hAnsi="宋体" w:hint="eastAsia"/>
          <w:sz w:val="28"/>
          <w:szCs w:val="28"/>
        </w:rPr>
        <w:t>提高导师</w:t>
      </w:r>
      <w:r w:rsidRPr="00DA1D32">
        <w:rPr>
          <w:rFonts w:ascii="宋体" w:eastAsia="宋体" w:hAnsi="宋体" w:hint="eastAsia"/>
          <w:sz w:val="28"/>
          <w:szCs w:val="28"/>
        </w:rPr>
        <w:t>指导方法与指导艺术。</w:t>
      </w:r>
      <w:r w:rsidR="00B3685D" w:rsidRPr="00DA1D32">
        <w:rPr>
          <w:rFonts w:ascii="宋体" w:eastAsia="宋体" w:hAnsi="宋体"/>
          <w:sz w:val="28"/>
          <w:szCs w:val="28"/>
        </w:rPr>
        <w:t>支持导师学术交流和访学，</w:t>
      </w:r>
      <w:r w:rsidR="00B3685D" w:rsidRPr="00DA1D32">
        <w:rPr>
          <w:rFonts w:ascii="宋体" w:eastAsia="宋体" w:hAnsi="宋体" w:hint="eastAsia"/>
          <w:sz w:val="28"/>
          <w:szCs w:val="28"/>
        </w:rPr>
        <w:t>鼓励导师到国外高校研修，促进导师全方位、多层次、宽领域、多渠道吸收和借鉴国际先进教育理念和培养经验，提升研究生导师的国际化水平。</w:t>
      </w:r>
      <w:r w:rsidRPr="00DA1D32">
        <w:rPr>
          <w:rFonts w:ascii="宋体" w:eastAsia="宋体" w:hAnsi="宋体"/>
          <w:sz w:val="28"/>
          <w:szCs w:val="28"/>
        </w:rPr>
        <w:t>重视发挥导师团队作用，提升导师整体指导能力。</w:t>
      </w:r>
      <w:r w:rsidR="00B3685D" w:rsidRPr="00DA1D32">
        <w:rPr>
          <w:rFonts w:ascii="宋体" w:eastAsia="宋体" w:hAnsi="宋体"/>
          <w:sz w:val="28"/>
          <w:szCs w:val="28"/>
        </w:rPr>
        <w:t>鼓励青年导师赴企业实践锻炼</w:t>
      </w:r>
      <w:r w:rsidR="00B3685D" w:rsidRPr="00DA1D32">
        <w:rPr>
          <w:rFonts w:ascii="宋体" w:eastAsia="宋体" w:hAnsi="宋体" w:hint="eastAsia"/>
          <w:sz w:val="28"/>
          <w:szCs w:val="28"/>
        </w:rPr>
        <w:t>，提高导师实践指导能力。</w:t>
      </w:r>
    </w:p>
    <w:p w:rsidR="00DB559F" w:rsidRPr="00DA1D32" w:rsidRDefault="00DB559F" w:rsidP="00DA1D32">
      <w:pPr>
        <w:spacing w:beforeLines="50" w:before="156" w:afterLines="50" w:after="156" w:line="360" w:lineRule="auto"/>
        <w:ind w:firstLineChars="200" w:firstLine="643"/>
        <w:rPr>
          <w:rFonts w:ascii="黑体" w:eastAsia="黑体" w:hAnsi="黑体"/>
          <w:b/>
          <w:sz w:val="32"/>
          <w:szCs w:val="32"/>
        </w:rPr>
      </w:pPr>
      <w:r w:rsidRPr="00DA1D32">
        <w:rPr>
          <w:rFonts w:ascii="黑体" w:eastAsia="黑体" w:hAnsi="黑体" w:hint="eastAsia"/>
          <w:b/>
          <w:sz w:val="32"/>
          <w:szCs w:val="32"/>
        </w:rPr>
        <w:t>七、附则</w:t>
      </w:r>
    </w:p>
    <w:p w:rsidR="00DB559F" w:rsidRPr="00DA1D32" w:rsidRDefault="00DB559F" w:rsidP="00DA1D32">
      <w:pPr>
        <w:ind w:firstLineChars="200" w:firstLine="560"/>
        <w:rPr>
          <w:rFonts w:ascii="宋体" w:eastAsia="宋体" w:hAnsi="宋体"/>
          <w:sz w:val="28"/>
          <w:szCs w:val="28"/>
        </w:rPr>
      </w:pPr>
      <w:r w:rsidRPr="00DA1D32">
        <w:rPr>
          <w:rFonts w:ascii="宋体" w:eastAsia="宋体" w:hAnsi="宋体" w:hint="eastAsia"/>
          <w:sz w:val="28"/>
          <w:szCs w:val="28"/>
        </w:rPr>
        <w:t>本方案自2015年9月开始实施，解释权属华中农业大学经济管理学院学位委员会。</w:t>
      </w:r>
    </w:p>
    <w:p w:rsidR="00CE3FE8" w:rsidRPr="00DA1D32" w:rsidRDefault="00CE3FE8" w:rsidP="00DA1D32">
      <w:pPr>
        <w:ind w:firstLineChars="200" w:firstLine="560"/>
        <w:rPr>
          <w:rFonts w:ascii="宋体" w:eastAsia="宋体" w:hAnsi="宋体"/>
          <w:sz w:val="28"/>
          <w:szCs w:val="28"/>
        </w:rPr>
      </w:pPr>
    </w:p>
    <w:p w:rsidR="00CE3FE8" w:rsidRPr="00DA1D32" w:rsidRDefault="000914E7" w:rsidP="00DA1D32">
      <w:pPr>
        <w:ind w:firstLineChars="200" w:firstLine="560"/>
        <w:rPr>
          <w:rFonts w:ascii="宋体" w:eastAsia="宋体" w:hAnsi="宋体"/>
          <w:sz w:val="28"/>
          <w:szCs w:val="28"/>
        </w:rPr>
      </w:pPr>
      <w:r w:rsidRPr="00DA1D32">
        <w:rPr>
          <w:rFonts w:ascii="宋体" w:eastAsia="宋体" w:hAnsi="宋体" w:hint="eastAsia"/>
          <w:sz w:val="28"/>
          <w:szCs w:val="28"/>
        </w:rPr>
        <w:t>附表：经济管理学院研究生经典著作研读进度表</w:t>
      </w:r>
    </w:p>
    <w:p w:rsidR="00DA1D32" w:rsidRDefault="00DA1D32" w:rsidP="00DA1D32">
      <w:pPr>
        <w:jc w:val="right"/>
        <w:rPr>
          <w:rFonts w:ascii="宋体" w:eastAsia="宋体" w:hAnsi="宋体" w:hint="eastAsia"/>
          <w:sz w:val="28"/>
          <w:szCs w:val="28"/>
        </w:rPr>
      </w:pPr>
    </w:p>
    <w:p w:rsidR="000914E7" w:rsidRPr="00DA1D32" w:rsidRDefault="000914E7" w:rsidP="00DA1D32">
      <w:pPr>
        <w:jc w:val="right"/>
        <w:rPr>
          <w:rFonts w:ascii="宋体" w:eastAsia="宋体" w:hAnsi="宋体"/>
          <w:sz w:val="28"/>
          <w:szCs w:val="28"/>
        </w:rPr>
      </w:pPr>
      <w:r w:rsidRPr="00DA1D32">
        <w:rPr>
          <w:rFonts w:ascii="宋体" w:eastAsia="宋体" w:hAnsi="宋体" w:hint="eastAsia"/>
          <w:sz w:val="28"/>
          <w:szCs w:val="28"/>
        </w:rPr>
        <w:t>华中农业大学经济管理学院</w:t>
      </w:r>
    </w:p>
    <w:p w:rsidR="000914E7" w:rsidRPr="00DA1D32" w:rsidRDefault="000914E7" w:rsidP="00DA1D32">
      <w:pPr>
        <w:wordWrap w:val="0"/>
        <w:jc w:val="right"/>
        <w:rPr>
          <w:rFonts w:ascii="宋体" w:eastAsia="宋体" w:hAnsi="宋体"/>
          <w:sz w:val="28"/>
          <w:szCs w:val="28"/>
        </w:rPr>
      </w:pPr>
      <w:r w:rsidRPr="00DA1D32">
        <w:rPr>
          <w:rFonts w:ascii="宋体" w:eastAsia="宋体" w:hAnsi="宋体" w:hint="eastAsia"/>
          <w:sz w:val="28"/>
          <w:szCs w:val="28"/>
        </w:rPr>
        <w:t>2015年9月1日</w:t>
      </w:r>
      <w:r w:rsidR="00DA1D32">
        <w:rPr>
          <w:rFonts w:ascii="宋体" w:eastAsia="宋体" w:hAnsi="宋体" w:hint="eastAsia"/>
          <w:sz w:val="28"/>
          <w:szCs w:val="28"/>
        </w:rPr>
        <w:t xml:space="preserve">     </w:t>
      </w:r>
    </w:p>
    <w:p w:rsidR="009A5987" w:rsidRPr="00DA1D32" w:rsidRDefault="00CE3FE8" w:rsidP="00DA1D32">
      <w:pPr>
        <w:ind w:firstLineChars="200" w:firstLine="560"/>
        <w:rPr>
          <w:rFonts w:ascii="宋体" w:eastAsia="宋体" w:hAnsi="宋体"/>
          <w:sz w:val="28"/>
          <w:szCs w:val="28"/>
        </w:rPr>
      </w:pPr>
      <w:r w:rsidRPr="00DA1D32">
        <w:rPr>
          <w:rFonts w:ascii="宋体" w:eastAsia="宋体" w:hAnsi="宋体" w:hint="eastAsia"/>
          <w:sz w:val="28"/>
          <w:szCs w:val="28"/>
        </w:rPr>
        <w:t>附</w:t>
      </w:r>
      <w:r w:rsidR="000914E7" w:rsidRPr="00DA1D32">
        <w:rPr>
          <w:rFonts w:ascii="宋体" w:eastAsia="宋体" w:hAnsi="宋体" w:hint="eastAsia"/>
          <w:sz w:val="28"/>
          <w:szCs w:val="28"/>
        </w:rPr>
        <w:t>表</w:t>
      </w:r>
      <w:r w:rsidRPr="00DA1D32">
        <w:rPr>
          <w:rFonts w:ascii="宋体" w:eastAsia="宋体" w:hAnsi="宋体" w:hint="eastAsia"/>
          <w:sz w:val="28"/>
          <w:szCs w:val="28"/>
        </w:rPr>
        <w:t>：</w:t>
      </w:r>
    </w:p>
    <w:p w:rsidR="00CE3FE8" w:rsidRPr="00DA1D32" w:rsidRDefault="000914E7" w:rsidP="00DA1D32">
      <w:pPr>
        <w:jc w:val="center"/>
        <w:rPr>
          <w:rFonts w:ascii="宋体" w:eastAsia="宋体" w:hAnsi="宋体"/>
          <w:b/>
          <w:sz w:val="32"/>
          <w:szCs w:val="28"/>
        </w:rPr>
      </w:pPr>
      <w:r w:rsidRPr="00DA1D32">
        <w:rPr>
          <w:rFonts w:ascii="宋体" w:eastAsia="宋体" w:hAnsi="宋体" w:hint="eastAsia"/>
          <w:b/>
          <w:sz w:val="32"/>
          <w:szCs w:val="28"/>
        </w:rPr>
        <w:t>经济管理</w:t>
      </w:r>
      <w:r w:rsidR="00CE3FE8" w:rsidRPr="00DA1D32">
        <w:rPr>
          <w:rFonts w:ascii="宋体" w:eastAsia="宋体" w:hAnsi="宋体" w:hint="eastAsia"/>
          <w:b/>
          <w:sz w:val="32"/>
          <w:szCs w:val="28"/>
        </w:rPr>
        <w:t>学院</w:t>
      </w:r>
      <w:r w:rsidRPr="00DA1D32">
        <w:rPr>
          <w:rFonts w:ascii="宋体" w:eastAsia="宋体" w:hAnsi="宋体" w:hint="eastAsia"/>
          <w:b/>
          <w:sz w:val="32"/>
          <w:szCs w:val="28"/>
        </w:rPr>
        <w:t>研究生</w:t>
      </w:r>
      <w:r w:rsidR="00CE3FE8" w:rsidRPr="00DA1D32">
        <w:rPr>
          <w:rFonts w:ascii="宋体" w:eastAsia="宋体" w:hAnsi="宋体" w:hint="eastAsia"/>
          <w:b/>
          <w:sz w:val="32"/>
          <w:szCs w:val="28"/>
        </w:rPr>
        <w:t>经典著作</w:t>
      </w:r>
      <w:r w:rsidRPr="00DA1D32">
        <w:rPr>
          <w:rFonts w:ascii="宋体" w:eastAsia="宋体" w:hAnsi="宋体" w:hint="eastAsia"/>
          <w:b/>
          <w:sz w:val="32"/>
          <w:szCs w:val="28"/>
        </w:rPr>
        <w:t>研读</w:t>
      </w:r>
      <w:r w:rsidR="00CE3FE8" w:rsidRPr="00DA1D32">
        <w:rPr>
          <w:rFonts w:ascii="宋体" w:eastAsia="宋体" w:hAnsi="宋体"/>
          <w:b/>
          <w:sz w:val="32"/>
          <w:szCs w:val="28"/>
        </w:rPr>
        <w:t>进度表</w:t>
      </w:r>
    </w:p>
    <w:tbl>
      <w:tblPr>
        <w:tblW w:w="8969"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348"/>
        <w:gridCol w:w="1525"/>
      </w:tblGrid>
      <w:tr w:rsidR="00B4761E" w:rsidRPr="00DA1D32" w:rsidTr="00DA1D32">
        <w:trPr>
          <w:jc w:val="center"/>
        </w:trPr>
        <w:tc>
          <w:tcPr>
            <w:tcW w:w="6096" w:type="dxa"/>
            <w:vMerge w:val="restart"/>
            <w:shd w:val="clear" w:color="auto" w:fill="auto"/>
            <w:vAlign w:val="center"/>
          </w:tcPr>
          <w:p w:rsidR="00B4761E" w:rsidRPr="00DA1D32" w:rsidRDefault="00B4761E" w:rsidP="00DA1D32">
            <w:pPr>
              <w:spacing w:line="440" w:lineRule="exact"/>
              <w:jc w:val="center"/>
              <w:rPr>
                <w:rFonts w:ascii="仿宋" w:eastAsia="仿宋" w:hAnsi="仿宋"/>
                <w:b/>
                <w:sz w:val="28"/>
                <w:szCs w:val="28"/>
              </w:rPr>
            </w:pPr>
            <w:r w:rsidRPr="00DA1D32">
              <w:rPr>
                <w:rFonts w:ascii="仿宋" w:eastAsia="仿宋" w:hAnsi="仿宋" w:hint="eastAsia"/>
                <w:b/>
                <w:sz w:val="28"/>
                <w:szCs w:val="28"/>
              </w:rPr>
              <w:t>著作名</w:t>
            </w:r>
          </w:p>
        </w:tc>
        <w:tc>
          <w:tcPr>
            <w:tcW w:w="2873" w:type="dxa"/>
            <w:gridSpan w:val="2"/>
            <w:shd w:val="clear" w:color="auto" w:fill="auto"/>
            <w:vAlign w:val="center"/>
          </w:tcPr>
          <w:p w:rsidR="00B4761E" w:rsidRPr="00DA1D32" w:rsidRDefault="00B4761E" w:rsidP="00DA1D32">
            <w:pPr>
              <w:spacing w:line="440" w:lineRule="exact"/>
              <w:jc w:val="center"/>
              <w:rPr>
                <w:rFonts w:ascii="仿宋" w:eastAsia="仿宋" w:hAnsi="仿宋"/>
                <w:b/>
                <w:sz w:val="28"/>
                <w:szCs w:val="28"/>
              </w:rPr>
            </w:pPr>
            <w:r w:rsidRPr="00DA1D32">
              <w:rPr>
                <w:rFonts w:ascii="仿宋" w:eastAsia="仿宋" w:hAnsi="仿宋" w:hint="eastAsia"/>
                <w:b/>
                <w:sz w:val="28"/>
                <w:szCs w:val="28"/>
              </w:rPr>
              <w:t>研读</w:t>
            </w:r>
            <w:r w:rsidRPr="00DA1D32">
              <w:rPr>
                <w:rFonts w:ascii="仿宋" w:eastAsia="仿宋" w:hAnsi="仿宋"/>
                <w:b/>
                <w:sz w:val="28"/>
                <w:szCs w:val="28"/>
              </w:rPr>
              <w:t>进度</w:t>
            </w:r>
          </w:p>
        </w:tc>
      </w:tr>
      <w:tr w:rsidR="00B4761E" w:rsidRPr="00DA1D32" w:rsidTr="00DA1D32">
        <w:trPr>
          <w:jc w:val="center"/>
        </w:trPr>
        <w:tc>
          <w:tcPr>
            <w:tcW w:w="6096" w:type="dxa"/>
            <w:vMerge/>
            <w:shd w:val="clear" w:color="auto" w:fill="auto"/>
            <w:vAlign w:val="center"/>
          </w:tcPr>
          <w:p w:rsidR="00B4761E" w:rsidRPr="00DA1D32" w:rsidRDefault="00B4761E" w:rsidP="00DA1D32">
            <w:pPr>
              <w:spacing w:line="440" w:lineRule="exact"/>
              <w:jc w:val="center"/>
              <w:rPr>
                <w:rFonts w:ascii="仿宋" w:eastAsia="仿宋" w:hAnsi="仿宋"/>
                <w:sz w:val="28"/>
                <w:szCs w:val="28"/>
              </w:rPr>
            </w:pPr>
          </w:p>
        </w:tc>
        <w:tc>
          <w:tcPr>
            <w:tcW w:w="1348" w:type="dxa"/>
            <w:shd w:val="clear" w:color="auto" w:fill="auto"/>
            <w:vAlign w:val="center"/>
          </w:tcPr>
          <w:p w:rsidR="00B4761E" w:rsidRPr="00DA1D32" w:rsidRDefault="00B4761E" w:rsidP="00DA1D32">
            <w:pPr>
              <w:spacing w:line="440" w:lineRule="exact"/>
              <w:jc w:val="center"/>
              <w:rPr>
                <w:rFonts w:ascii="仿宋" w:eastAsia="仿宋" w:hAnsi="仿宋"/>
                <w:b/>
                <w:sz w:val="28"/>
                <w:szCs w:val="28"/>
              </w:rPr>
            </w:pPr>
            <w:r w:rsidRPr="00DA1D32">
              <w:rPr>
                <w:rFonts w:ascii="仿宋" w:eastAsia="仿宋" w:hAnsi="仿宋" w:hint="eastAsia"/>
                <w:b/>
                <w:sz w:val="28"/>
                <w:szCs w:val="28"/>
              </w:rPr>
              <w:t>硕士生</w:t>
            </w:r>
          </w:p>
        </w:tc>
        <w:tc>
          <w:tcPr>
            <w:tcW w:w="1525" w:type="dxa"/>
            <w:shd w:val="clear" w:color="auto" w:fill="auto"/>
            <w:vAlign w:val="center"/>
          </w:tcPr>
          <w:p w:rsidR="00B4761E" w:rsidRPr="00DA1D32" w:rsidRDefault="00B4761E" w:rsidP="00DA1D32">
            <w:pPr>
              <w:spacing w:line="440" w:lineRule="exact"/>
              <w:jc w:val="center"/>
              <w:rPr>
                <w:rFonts w:ascii="仿宋" w:eastAsia="仿宋" w:hAnsi="仿宋"/>
                <w:b/>
                <w:sz w:val="28"/>
                <w:szCs w:val="28"/>
              </w:rPr>
            </w:pPr>
            <w:r w:rsidRPr="00DA1D32">
              <w:rPr>
                <w:rFonts w:ascii="仿宋" w:eastAsia="仿宋" w:hAnsi="仿宋" w:hint="eastAsia"/>
                <w:b/>
                <w:sz w:val="28"/>
                <w:szCs w:val="28"/>
              </w:rPr>
              <w:t>博士生</w:t>
            </w:r>
          </w:p>
        </w:tc>
      </w:tr>
      <w:tr w:rsidR="00B4761E" w:rsidRPr="00DA1D32" w:rsidTr="00DA1D32">
        <w:trPr>
          <w:jc w:val="center"/>
        </w:trPr>
        <w:tc>
          <w:tcPr>
            <w:tcW w:w="6096" w:type="dxa"/>
            <w:shd w:val="clear" w:color="auto" w:fill="auto"/>
            <w:vAlign w:val="center"/>
          </w:tcPr>
          <w:p w:rsidR="00DA1D32" w:rsidRDefault="00B4761E" w:rsidP="00DA1D32">
            <w:pPr>
              <w:spacing w:line="440" w:lineRule="exact"/>
              <w:jc w:val="center"/>
              <w:rPr>
                <w:rFonts w:ascii="Times New Roman" w:eastAsia="仿宋" w:hAnsi="Times New Roman" w:cs="Times New Roman" w:hint="eastAsia"/>
                <w:sz w:val="28"/>
                <w:szCs w:val="28"/>
              </w:rPr>
            </w:pPr>
            <w:r w:rsidRPr="00DA1D32">
              <w:rPr>
                <w:rFonts w:ascii="Times New Roman" w:eastAsia="仿宋" w:hAnsi="Times New Roman" w:cs="Times New Roman"/>
                <w:sz w:val="28"/>
                <w:szCs w:val="28"/>
              </w:rPr>
              <w:t>《资本论》</w:t>
            </w:r>
          </w:p>
          <w:p w:rsidR="00DA1D32" w:rsidRDefault="00B4761E" w:rsidP="00DA1D32">
            <w:pPr>
              <w:spacing w:line="440" w:lineRule="exact"/>
              <w:jc w:val="center"/>
              <w:rPr>
                <w:rFonts w:ascii="Times New Roman" w:eastAsia="仿宋" w:hAnsi="Times New Roman" w:cs="Times New Roman" w:hint="eastAsia"/>
                <w:sz w:val="28"/>
                <w:szCs w:val="28"/>
              </w:rPr>
            </w:pPr>
            <w:r w:rsidRPr="00DA1D32">
              <w:rPr>
                <w:rFonts w:ascii="Times New Roman" w:eastAsia="仿宋" w:hAnsi="Times New Roman" w:cs="Times New Roman"/>
                <w:sz w:val="28"/>
                <w:szCs w:val="28"/>
              </w:rPr>
              <w:t>人民出版社</w:t>
            </w:r>
          </w:p>
          <w:p w:rsidR="00B4761E" w:rsidRPr="00DA1D32" w:rsidRDefault="00B4761E" w:rsidP="00DA1D32">
            <w:pPr>
              <w:spacing w:line="440" w:lineRule="exact"/>
              <w:jc w:val="center"/>
              <w:rPr>
                <w:rFonts w:ascii="Times New Roman" w:eastAsia="仿宋" w:hAnsi="Times New Roman" w:cs="Times New Roman"/>
                <w:sz w:val="28"/>
                <w:szCs w:val="28"/>
              </w:rPr>
            </w:pPr>
            <w:r w:rsidRPr="00DA1D32">
              <w:rPr>
                <w:rFonts w:ascii="Times New Roman" w:eastAsia="仿宋" w:hAnsi="Times New Roman" w:cs="Times New Roman"/>
                <w:sz w:val="28"/>
                <w:szCs w:val="28"/>
              </w:rPr>
              <w:t>ISBN:978—7-01-004115-5</w:t>
            </w:r>
          </w:p>
        </w:tc>
        <w:tc>
          <w:tcPr>
            <w:tcW w:w="1348" w:type="dxa"/>
            <w:shd w:val="clear" w:color="auto" w:fill="auto"/>
            <w:vAlign w:val="center"/>
          </w:tcPr>
          <w:p w:rsidR="00B4761E" w:rsidRPr="00DA1D32" w:rsidRDefault="00B4761E" w:rsidP="00DA1D32">
            <w:pPr>
              <w:spacing w:line="440" w:lineRule="exact"/>
              <w:jc w:val="center"/>
              <w:rPr>
                <w:rFonts w:ascii="Times New Roman" w:eastAsia="仿宋" w:hAnsi="Times New Roman" w:cs="Times New Roman"/>
                <w:sz w:val="28"/>
                <w:szCs w:val="28"/>
              </w:rPr>
            </w:pPr>
            <w:r w:rsidRPr="00DA1D32">
              <w:rPr>
                <w:rFonts w:ascii="Times New Roman" w:eastAsia="仿宋" w:hAnsi="Times New Roman" w:cs="Times New Roman"/>
                <w:sz w:val="28"/>
                <w:szCs w:val="28"/>
              </w:rPr>
              <w:t>第一卷</w:t>
            </w:r>
          </w:p>
        </w:tc>
        <w:tc>
          <w:tcPr>
            <w:tcW w:w="1525" w:type="dxa"/>
            <w:shd w:val="clear" w:color="auto" w:fill="auto"/>
            <w:vAlign w:val="center"/>
          </w:tcPr>
          <w:p w:rsidR="00B4761E" w:rsidRPr="00DA1D32" w:rsidRDefault="00B4761E" w:rsidP="00DA1D32">
            <w:pPr>
              <w:spacing w:line="440" w:lineRule="exact"/>
              <w:jc w:val="center"/>
              <w:rPr>
                <w:rFonts w:ascii="Times New Roman" w:eastAsia="仿宋" w:hAnsi="Times New Roman" w:cs="Times New Roman"/>
                <w:sz w:val="28"/>
                <w:szCs w:val="28"/>
              </w:rPr>
            </w:pPr>
            <w:r w:rsidRPr="00DA1D32">
              <w:rPr>
                <w:rFonts w:ascii="Times New Roman" w:eastAsia="仿宋" w:hAnsi="Times New Roman" w:cs="Times New Roman"/>
                <w:sz w:val="28"/>
                <w:szCs w:val="28"/>
              </w:rPr>
              <w:t>第一、二卷</w:t>
            </w:r>
          </w:p>
        </w:tc>
      </w:tr>
      <w:tr w:rsidR="00B4761E" w:rsidRPr="00DA1D32" w:rsidTr="00DA1D32">
        <w:trPr>
          <w:jc w:val="center"/>
        </w:trPr>
        <w:tc>
          <w:tcPr>
            <w:tcW w:w="6096" w:type="dxa"/>
            <w:shd w:val="clear" w:color="auto" w:fill="auto"/>
            <w:vAlign w:val="center"/>
          </w:tcPr>
          <w:p w:rsidR="00DA1D32" w:rsidRDefault="00B4761E" w:rsidP="00DA1D32">
            <w:pPr>
              <w:spacing w:line="440" w:lineRule="exact"/>
              <w:jc w:val="center"/>
              <w:rPr>
                <w:rFonts w:ascii="Times New Roman" w:eastAsia="仿宋" w:hAnsi="Times New Roman" w:cs="Times New Roman" w:hint="eastAsia"/>
                <w:sz w:val="28"/>
                <w:szCs w:val="28"/>
              </w:rPr>
            </w:pPr>
            <w:r w:rsidRPr="00DA1D32">
              <w:rPr>
                <w:rFonts w:ascii="Times New Roman" w:eastAsia="仿宋" w:hAnsi="Times New Roman" w:cs="Times New Roman"/>
                <w:sz w:val="28"/>
                <w:szCs w:val="28"/>
              </w:rPr>
              <w:t>《国富论》</w:t>
            </w:r>
            <w:r w:rsidRPr="00DA1D32">
              <w:rPr>
                <w:rFonts w:ascii="Times New Roman" w:eastAsia="仿宋" w:hAnsi="Times New Roman" w:cs="Times New Roman"/>
                <w:sz w:val="28"/>
                <w:szCs w:val="28"/>
              </w:rPr>
              <w:t xml:space="preserve"> </w:t>
            </w:r>
          </w:p>
          <w:p w:rsidR="00DA1D32" w:rsidRDefault="00B4761E" w:rsidP="00DA1D32">
            <w:pPr>
              <w:spacing w:line="440" w:lineRule="exact"/>
              <w:jc w:val="center"/>
              <w:rPr>
                <w:rFonts w:ascii="Times New Roman" w:eastAsia="仿宋" w:hAnsi="Times New Roman" w:cs="Times New Roman" w:hint="eastAsia"/>
                <w:sz w:val="28"/>
                <w:szCs w:val="28"/>
              </w:rPr>
            </w:pPr>
            <w:r w:rsidRPr="00DA1D32">
              <w:rPr>
                <w:rFonts w:ascii="Times New Roman" w:eastAsia="仿宋" w:hAnsi="Times New Roman" w:cs="Times New Roman"/>
                <w:sz w:val="28"/>
                <w:szCs w:val="28"/>
              </w:rPr>
              <w:t>华夏出版社</w:t>
            </w:r>
          </w:p>
          <w:p w:rsidR="00B4761E" w:rsidRPr="00DA1D32" w:rsidRDefault="00B4761E" w:rsidP="00DA1D32">
            <w:pPr>
              <w:spacing w:line="440" w:lineRule="exact"/>
              <w:jc w:val="center"/>
              <w:rPr>
                <w:rFonts w:ascii="Times New Roman" w:eastAsia="仿宋" w:hAnsi="Times New Roman" w:cs="Times New Roman"/>
                <w:sz w:val="28"/>
                <w:szCs w:val="28"/>
              </w:rPr>
            </w:pPr>
            <w:r w:rsidRPr="00DA1D32">
              <w:rPr>
                <w:rFonts w:ascii="Times New Roman" w:eastAsia="仿宋" w:hAnsi="Times New Roman" w:cs="Times New Roman"/>
                <w:sz w:val="28"/>
                <w:szCs w:val="28"/>
              </w:rPr>
              <w:t>ISBN:978—7-5080-6790-2</w:t>
            </w:r>
          </w:p>
        </w:tc>
        <w:tc>
          <w:tcPr>
            <w:tcW w:w="1348" w:type="dxa"/>
            <w:shd w:val="clear" w:color="auto" w:fill="auto"/>
            <w:vAlign w:val="center"/>
          </w:tcPr>
          <w:p w:rsidR="00B4761E" w:rsidRPr="00DA1D32" w:rsidRDefault="00B4761E" w:rsidP="00DA1D32">
            <w:pPr>
              <w:spacing w:line="440" w:lineRule="exact"/>
              <w:jc w:val="center"/>
              <w:rPr>
                <w:rFonts w:ascii="Times New Roman" w:eastAsia="仿宋" w:hAnsi="Times New Roman" w:cs="Times New Roman"/>
                <w:sz w:val="28"/>
                <w:szCs w:val="28"/>
              </w:rPr>
            </w:pPr>
            <w:r w:rsidRPr="00DA1D32">
              <w:rPr>
                <w:rFonts w:ascii="Times New Roman" w:eastAsia="仿宋" w:hAnsi="Times New Roman" w:cs="Times New Roman"/>
                <w:sz w:val="28"/>
                <w:szCs w:val="28"/>
              </w:rPr>
              <w:t>全部</w:t>
            </w:r>
          </w:p>
        </w:tc>
        <w:tc>
          <w:tcPr>
            <w:tcW w:w="1525" w:type="dxa"/>
            <w:shd w:val="clear" w:color="auto" w:fill="auto"/>
            <w:vAlign w:val="center"/>
          </w:tcPr>
          <w:p w:rsidR="00B4761E" w:rsidRPr="00DA1D32" w:rsidRDefault="00B4761E" w:rsidP="00DA1D32">
            <w:pPr>
              <w:spacing w:line="440" w:lineRule="exact"/>
              <w:jc w:val="center"/>
              <w:rPr>
                <w:rFonts w:ascii="Times New Roman" w:eastAsia="仿宋" w:hAnsi="Times New Roman" w:cs="Times New Roman"/>
                <w:sz w:val="28"/>
                <w:szCs w:val="28"/>
              </w:rPr>
            </w:pPr>
            <w:r w:rsidRPr="00DA1D32">
              <w:rPr>
                <w:rFonts w:ascii="Times New Roman" w:eastAsia="仿宋" w:hAnsi="Times New Roman" w:cs="Times New Roman"/>
                <w:sz w:val="28"/>
                <w:szCs w:val="28"/>
              </w:rPr>
              <w:t>全部</w:t>
            </w:r>
          </w:p>
        </w:tc>
      </w:tr>
      <w:tr w:rsidR="00B4761E" w:rsidRPr="00DA1D32" w:rsidTr="00DA1D32">
        <w:trPr>
          <w:jc w:val="center"/>
        </w:trPr>
        <w:tc>
          <w:tcPr>
            <w:tcW w:w="6096" w:type="dxa"/>
            <w:shd w:val="clear" w:color="auto" w:fill="auto"/>
            <w:vAlign w:val="center"/>
          </w:tcPr>
          <w:p w:rsidR="00B4761E" w:rsidRPr="00DA1D32" w:rsidRDefault="00B4761E" w:rsidP="00DA1D32">
            <w:pPr>
              <w:spacing w:line="560" w:lineRule="exact"/>
              <w:jc w:val="center"/>
              <w:rPr>
                <w:rFonts w:ascii="Times New Roman" w:eastAsia="仿宋" w:hAnsi="Times New Roman" w:cs="Times New Roman"/>
                <w:sz w:val="28"/>
                <w:szCs w:val="28"/>
              </w:rPr>
            </w:pPr>
          </w:p>
        </w:tc>
        <w:tc>
          <w:tcPr>
            <w:tcW w:w="2873" w:type="dxa"/>
            <w:gridSpan w:val="2"/>
            <w:shd w:val="clear" w:color="auto" w:fill="auto"/>
            <w:vAlign w:val="center"/>
          </w:tcPr>
          <w:p w:rsidR="00B4761E" w:rsidRPr="00DA1D32" w:rsidRDefault="00B4761E" w:rsidP="00DA1D32">
            <w:pPr>
              <w:spacing w:line="560" w:lineRule="exact"/>
              <w:jc w:val="center"/>
              <w:rPr>
                <w:rFonts w:ascii="Times New Roman" w:eastAsia="仿宋" w:hAnsi="Times New Roman" w:cs="Times New Roman"/>
                <w:b/>
                <w:sz w:val="28"/>
                <w:szCs w:val="28"/>
              </w:rPr>
            </w:pPr>
            <w:r w:rsidRPr="00DA1D32">
              <w:rPr>
                <w:rFonts w:ascii="Times New Roman" w:eastAsia="仿宋" w:hAnsi="Times New Roman" w:cs="Times New Roman"/>
                <w:b/>
                <w:sz w:val="28"/>
                <w:szCs w:val="28"/>
              </w:rPr>
              <w:t>企管类研究生</w:t>
            </w:r>
          </w:p>
        </w:tc>
      </w:tr>
      <w:tr w:rsidR="00B4761E" w:rsidRPr="00DA1D32" w:rsidTr="00DA1D32">
        <w:trPr>
          <w:jc w:val="center"/>
        </w:trPr>
        <w:tc>
          <w:tcPr>
            <w:tcW w:w="6096" w:type="dxa"/>
            <w:shd w:val="clear" w:color="auto" w:fill="auto"/>
            <w:vAlign w:val="center"/>
          </w:tcPr>
          <w:p w:rsidR="00DA1D32" w:rsidRDefault="00B4761E" w:rsidP="00DA1D32">
            <w:pPr>
              <w:spacing w:line="440" w:lineRule="exact"/>
              <w:jc w:val="center"/>
              <w:rPr>
                <w:rFonts w:ascii="Times New Roman" w:eastAsia="仿宋" w:hAnsi="Times New Roman" w:cs="Times New Roman" w:hint="eastAsia"/>
                <w:sz w:val="28"/>
                <w:szCs w:val="28"/>
              </w:rPr>
            </w:pPr>
            <w:r w:rsidRPr="00DA1D32">
              <w:rPr>
                <w:rFonts w:ascii="Times New Roman" w:eastAsia="仿宋" w:hAnsi="Times New Roman" w:cs="Times New Roman"/>
                <w:sz w:val="28"/>
                <w:szCs w:val="28"/>
              </w:rPr>
              <w:t>《组织与管理的实证研究方法》</w:t>
            </w:r>
          </w:p>
          <w:p w:rsidR="00B4761E" w:rsidRPr="00DA1D32" w:rsidRDefault="00B4761E" w:rsidP="00DA1D32">
            <w:pPr>
              <w:spacing w:line="440" w:lineRule="exact"/>
              <w:jc w:val="center"/>
              <w:rPr>
                <w:rFonts w:ascii="Times New Roman" w:eastAsia="仿宋" w:hAnsi="Times New Roman" w:cs="Times New Roman"/>
                <w:sz w:val="28"/>
                <w:szCs w:val="28"/>
              </w:rPr>
            </w:pPr>
            <w:r w:rsidRPr="00DA1D32">
              <w:rPr>
                <w:rFonts w:ascii="Times New Roman" w:eastAsia="仿宋" w:hAnsi="Times New Roman" w:cs="Times New Roman"/>
                <w:sz w:val="28"/>
                <w:szCs w:val="28"/>
              </w:rPr>
              <w:t xml:space="preserve"> </w:t>
            </w:r>
            <w:r w:rsidRPr="00DA1D32">
              <w:rPr>
                <w:rFonts w:ascii="Times New Roman" w:eastAsia="仿宋" w:hAnsi="Times New Roman" w:cs="Times New Roman"/>
                <w:sz w:val="28"/>
                <w:szCs w:val="28"/>
              </w:rPr>
              <w:t>徐淑英著</w:t>
            </w:r>
          </w:p>
        </w:tc>
        <w:tc>
          <w:tcPr>
            <w:tcW w:w="2873" w:type="dxa"/>
            <w:gridSpan w:val="2"/>
            <w:shd w:val="clear" w:color="auto" w:fill="auto"/>
            <w:vAlign w:val="center"/>
          </w:tcPr>
          <w:p w:rsidR="00B4761E" w:rsidRPr="00DA1D32" w:rsidRDefault="00B4761E" w:rsidP="00DA1D32">
            <w:pPr>
              <w:spacing w:line="440" w:lineRule="exact"/>
              <w:jc w:val="center"/>
              <w:rPr>
                <w:rFonts w:ascii="Times New Roman" w:eastAsia="仿宋" w:hAnsi="Times New Roman" w:cs="Times New Roman"/>
                <w:b/>
                <w:sz w:val="28"/>
                <w:szCs w:val="28"/>
              </w:rPr>
            </w:pPr>
            <w:r w:rsidRPr="00DA1D32">
              <w:rPr>
                <w:rFonts w:ascii="Times New Roman" w:eastAsia="仿宋" w:hAnsi="Times New Roman" w:cs="Times New Roman"/>
                <w:sz w:val="28"/>
                <w:szCs w:val="28"/>
              </w:rPr>
              <w:t>全部</w:t>
            </w:r>
          </w:p>
        </w:tc>
      </w:tr>
      <w:tr w:rsidR="00B4761E" w:rsidRPr="00DA1D32" w:rsidTr="00DA1D32">
        <w:trPr>
          <w:jc w:val="center"/>
        </w:trPr>
        <w:tc>
          <w:tcPr>
            <w:tcW w:w="6096" w:type="dxa"/>
            <w:shd w:val="clear" w:color="auto" w:fill="auto"/>
            <w:vAlign w:val="center"/>
          </w:tcPr>
          <w:p w:rsidR="00B4761E" w:rsidRPr="00DA1D32" w:rsidRDefault="00B4761E" w:rsidP="00DA1D32">
            <w:pPr>
              <w:spacing w:line="560" w:lineRule="exact"/>
              <w:jc w:val="center"/>
              <w:rPr>
                <w:rFonts w:ascii="Times New Roman" w:eastAsia="仿宋" w:hAnsi="Times New Roman" w:cs="Times New Roman"/>
                <w:sz w:val="28"/>
                <w:szCs w:val="28"/>
              </w:rPr>
            </w:pPr>
          </w:p>
        </w:tc>
        <w:tc>
          <w:tcPr>
            <w:tcW w:w="2873" w:type="dxa"/>
            <w:gridSpan w:val="2"/>
            <w:shd w:val="clear" w:color="auto" w:fill="auto"/>
            <w:vAlign w:val="center"/>
          </w:tcPr>
          <w:p w:rsidR="00B4761E" w:rsidRPr="00DA1D32" w:rsidRDefault="00B4761E" w:rsidP="00DA1D32">
            <w:pPr>
              <w:spacing w:line="560" w:lineRule="exact"/>
              <w:jc w:val="center"/>
              <w:rPr>
                <w:rFonts w:ascii="Times New Roman" w:eastAsia="仿宋" w:hAnsi="Times New Roman" w:cs="Times New Roman"/>
                <w:b/>
                <w:sz w:val="28"/>
                <w:szCs w:val="28"/>
              </w:rPr>
            </w:pPr>
            <w:r w:rsidRPr="00DA1D32">
              <w:rPr>
                <w:rFonts w:ascii="Times New Roman" w:eastAsia="仿宋" w:hAnsi="Times New Roman" w:cs="Times New Roman"/>
                <w:b/>
                <w:sz w:val="28"/>
                <w:szCs w:val="28"/>
              </w:rPr>
              <w:t>农经、</w:t>
            </w:r>
            <w:proofErr w:type="gramStart"/>
            <w:r w:rsidRPr="00DA1D32">
              <w:rPr>
                <w:rFonts w:ascii="Times New Roman" w:eastAsia="仿宋" w:hAnsi="Times New Roman" w:cs="Times New Roman"/>
                <w:b/>
                <w:sz w:val="28"/>
                <w:szCs w:val="28"/>
              </w:rPr>
              <w:t>产经类研究生</w:t>
            </w:r>
            <w:proofErr w:type="gramEnd"/>
          </w:p>
        </w:tc>
      </w:tr>
      <w:tr w:rsidR="00B4761E" w:rsidRPr="00DA1D32" w:rsidTr="00DA1D32">
        <w:trPr>
          <w:jc w:val="center"/>
        </w:trPr>
        <w:tc>
          <w:tcPr>
            <w:tcW w:w="6096" w:type="dxa"/>
            <w:shd w:val="clear" w:color="auto" w:fill="auto"/>
            <w:vAlign w:val="center"/>
          </w:tcPr>
          <w:p w:rsidR="00B4761E" w:rsidRPr="00DA1D32" w:rsidRDefault="00B4761E" w:rsidP="00DA1D32">
            <w:pPr>
              <w:spacing w:line="440" w:lineRule="exact"/>
              <w:jc w:val="center"/>
              <w:rPr>
                <w:rFonts w:ascii="Times New Roman" w:eastAsia="仿宋" w:hAnsi="Times New Roman" w:cs="Times New Roman"/>
                <w:sz w:val="28"/>
                <w:szCs w:val="28"/>
              </w:rPr>
            </w:pPr>
            <w:r w:rsidRPr="00DA1D32">
              <w:rPr>
                <w:rFonts w:ascii="Times New Roman" w:eastAsia="仿宋" w:hAnsi="Times New Roman" w:cs="Times New Roman"/>
                <w:sz w:val="28"/>
                <w:szCs w:val="28"/>
              </w:rPr>
              <w:t>《</w:t>
            </w:r>
            <w:r w:rsidRPr="00DA1D32">
              <w:rPr>
                <w:rFonts w:ascii="Times New Roman" w:eastAsia="仿宋" w:hAnsi="Times New Roman" w:cs="Times New Roman"/>
                <w:sz w:val="28"/>
                <w:szCs w:val="28"/>
              </w:rPr>
              <w:t>Research Methodology in Applied Economics</w:t>
            </w:r>
            <w:r w:rsidRPr="00DA1D32">
              <w:rPr>
                <w:rFonts w:ascii="Times New Roman" w:eastAsia="仿宋" w:hAnsi="Times New Roman" w:cs="Times New Roman"/>
                <w:sz w:val="28"/>
                <w:szCs w:val="28"/>
              </w:rPr>
              <w:t>》</w:t>
            </w:r>
            <w:r w:rsidRPr="00DA1D32">
              <w:rPr>
                <w:rFonts w:ascii="Times New Roman" w:eastAsia="仿宋" w:hAnsi="Times New Roman" w:cs="Times New Roman"/>
                <w:sz w:val="28"/>
                <w:szCs w:val="28"/>
              </w:rPr>
              <w:t xml:space="preserve">                          Don </w:t>
            </w:r>
            <w:proofErr w:type="spellStart"/>
            <w:r w:rsidRPr="00DA1D32">
              <w:rPr>
                <w:rFonts w:ascii="Times New Roman" w:eastAsia="仿宋" w:hAnsi="Times New Roman" w:cs="Times New Roman"/>
                <w:sz w:val="28"/>
                <w:szCs w:val="28"/>
              </w:rPr>
              <w:t>Ethridge</w:t>
            </w:r>
            <w:proofErr w:type="spellEnd"/>
            <w:r w:rsidRPr="00DA1D32">
              <w:rPr>
                <w:rFonts w:ascii="Times New Roman" w:eastAsia="仿宋" w:hAnsi="Times New Roman" w:cs="Times New Roman"/>
                <w:sz w:val="28"/>
                <w:szCs w:val="28"/>
              </w:rPr>
              <w:t xml:space="preserve"> </w:t>
            </w:r>
            <w:r w:rsidRPr="00DA1D32">
              <w:rPr>
                <w:rFonts w:ascii="Times New Roman" w:eastAsia="仿宋" w:hAnsi="Times New Roman" w:cs="Times New Roman"/>
                <w:sz w:val="28"/>
                <w:szCs w:val="28"/>
              </w:rPr>
              <w:t>著</w:t>
            </w:r>
          </w:p>
        </w:tc>
        <w:tc>
          <w:tcPr>
            <w:tcW w:w="2873" w:type="dxa"/>
            <w:gridSpan w:val="2"/>
            <w:shd w:val="clear" w:color="auto" w:fill="auto"/>
            <w:vAlign w:val="center"/>
          </w:tcPr>
          <w:p w:rsidR="00B4761E" w:rsidRPr="00DA1D32" w:rsidRDefault="00B4761E" w:rsidP="00DA1D32">
            <w:pPr>
              <w:spacing w:line="440" w:lineRule="exact"/>
              <w:jc w:val="center"/>
              <w:rPr>
                <w:rFonts w:ascii="Times New Roman" w:eastAsia="仿宋" w:hAnsi="Times New Roman" w:cs="Times New Roman"/>
                <w:b/>
                <w:sz w:val="28"/>
                <w:szCs w:val="28"/>
              </w:rPr>
            </w:pPr>
            <w:r w:rsidRPr="00DA1D32">
              <w:rPr>
                <w:rFonts w:ascii="Times New Roman" w:eastAsia="仿宋" w:hAnsi="Times New Roman" w:cs="Times New Roman"/>
                <w:sz w:val="28"/>
                <w:szCs w:val="28"/>
              </w:rPr>
              <w:t>全部</w:t>
            </w:r>
          </w:p>
        </w:tc>
      </w:tr>
      <w:tr w:rsidR="00B4761E" w:rsidRPr="00DA1D32" w:rsidTr="00DA1D32">
        <w:trPr>
          <w:trHeight w:val="423"/>
          <w:jc w:val="center"/>
        </w:trPr>
        <w:tc>
          <w:tcPr>
            <w:tcW w:w="8969" w:type="dxa"/>
            <w:gridSpan w:val="3"/>
            <w:shd w:val="clear" w:color="auto" w:fill="auto"/>
            <w:vAlign w:val="center"/>
          </w:tcPr>
          <w:p w:rsidR="00B4761E" w:rsidRPr="00DA1D32" w:rsidRDefault="00B4761E" w:rsidP="00DA1D32">
            <w:pPr>
              <w:jc w:val="center"/>
              <w:rPr>
                <w:rFonts w:ascii="宋体" w:eastAsia="宋体" w:hAnsi="宋体"/>
                <w:sz w:val="28"/>
                <w:szCs w:val="28"/>
              </w:rPr>
            </w:pPr>
            <w:r w:rsidRPr="00DA1D32">
              <w:rPr>
                <w:rFonts w:ascii="仿宋" w:eastAsia="仿宋" w:hAnsi="仿宋" w:hint="eastAsia"/>
                <w:b/>
                <w:sz w:val="28"/>
                <w:szCs w:val="28"/>
              </w:rPr>
              <w:t>考核方式：硕士研究生以笔试为主；博士研究生以现场答辩为主</w:t>
            </w:r>
          </w:p>
        </w:tc>
      </w:tr>
    </w:tbl>
    <w:p w:rsidR="00C13D3B" w:rsidRPr="00DA1D32" w:rsidRDefault="00C13D3B" w:rsidP="00317091">
      <w:pPr>
        <w:spacing w:line="20" w:lineRule="exact"/>
        <w:rPr>
          <w:rFonts w:ascii="宋体" w:eastAsia="宋体" w:hAnsi="宋体"/>
          <w:sz w:val="28"/>
          <w:szCs w:val="28"/>
        </w:rPr>
      </w:pPr>
    </w:p>
    <w:sectPr w:rsidR="00C13D3B" w:rsidRPr="00DA1D32" w:rsidSect="00DA1D32">
      <w:pgSz w:w="11906" w:h="16838" w:code="9"/>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2A1" w:rsidRDefault="007462A1" w:rsidP="00DF6C6D">
      <w:r>
        <w:separator/>
      </w:r>
    </w:p>
  </w:endnote>
  <w:endnote w:type="continuationSeparator" w:id="0">
    <w:p w:rsidR="007462A1" w:rsidRDefault="007462A1" w:rsidP="00DF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FangSong_GB2312-Identity-H">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2A1" w:rsidRDefault="007462A1" w:rsidP="00DF6C6D">
      <w:r>
        <w:separator/>
      </w:r>
    </w:p>
  </w:footnote>
  <w:footnote w:type="continuationSeparator" w:id="0">
    <w:p w:rsidR="007462A1" w:rsidRDefault="007462A1" w:rsidP="00DF6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6E5E"/>
    <w:multiLevelType w:val="hybridMultilevel"/>
    <w:tmpl w:val="D3DA131A"/>
    <w:lvl w:ilvl="0" w:tplc="247C0BA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3A56D4B"/>
    <w:multiLevelType w:val="hybridMultilevel"/>
    <w:tmpl w:val="8FDEDCF0"/>
    <w:lvl w:ilvl="0" w:tplc="1CC64F4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9730691"/>
    <w:multiLevelType w:val="hybridMultilevel"/>
    <w:tmpl w:val="083673B8"/>
    <w:lvl w:ilvl="0" w:tplc="5D8AD12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6D2C0722"/>
    <w:multiLevelType w:val="hybridMultilevel"/>
    <w:tmpl w:val="AC7E03AA"/>
    <w:lvl w:ilvl="0" w:tplc="F69ED2FC">
      <w:start w:val="1"/>
      <w:numFmt w:val="decimal"/>
      <w:lvlText w:val="%1."/>
      <w:lvlJc w:val="left"/>
      <w:pPr>
        <w:tabs>
          <w:tab w:val="num" w:pos="720"/>
        </w:tabs>
        <w:ind w:left="720" w:hanging="360"/>
      </w:pPr>
    </w:lvl>
    <w:lvl w:ilvl="1" w:tplc="968E3382">
      <w:start w:val="1"/>
      <w:numFmt w:val="decimal"/>
      <w:lvlText w:val="%2."/>
      <w:lvlJc w:val="left"/>
      <w:pPr>
        <w:tabs>
          <w:tab w:val="num" w:pos="1440"/>
        </w:tabs>
        <w:ind w:left="1440" w:hanging="360"/>
      </w:pPr>
    </w:lvl>
    <w:lvl w:ilvl="2" w:tplc="52C82B1A">
      <w:start w:val="1"/>
      <w:numFmt w:val="decimal"/>
      <w:lvlText w:val="%3."/>
      <w:lvlJc w:val="left"/>
      <w:pPr>
        <w:tabs>
          <w:tab w:val="num" w:pos="2160"/>
        </w:tabs>
        <w:ind w:left="2160" w:hanging="360"/>
      </w:pPr>
    </w:lvl>
    <w:lvl w:ilvl="3" w:tplc="CE80ABC2">
      <w:start w:val="1"/>
      <w:numFmt w:val="decimal"/>
      <w:lvlText w:val="%4."/>
      <w:lvlJc w:val="left"/>
      <w:pPr>
        <w:tabs>
          <w:tab w:val="num" w:pos="2880"/>
        </w:tabs>
        <w:ind w:left="2880" w:hanging="360"/>
      </w:pPr>
    </w:lvl>
    <w:lvl w:ilvl="4" w:tplc="E4403096">
      <w:start w:val="1"/>
      <w:numFmt w:val="decimal"/>
      <w:lvlText w:val="%5."/>
      <w:lvlJc w:val="left"/>
      <w:pPr>
        <w:tabs>
          <w:tab w:val="num" w:pos="3600"/>
        </w:tabs>
        <w:ind w:left="3600" w:hanging="360"/>
      </w:pPr>
    </w:lvl>
    <w:lvl w:ilvl="5" w:tplc="43B01740">
      <w:start w:val="1"/>
      <w:numFmt w:val="decimal"/>
      <w:lvlText w:val="%6."/>
      <w:lvlJc w:val="left"/>
      <w:pPr>
        <w:tabs>
          <w:tab w:val="num" w:pos="4320"/>
        </w:tabs>
        <w:ind w:left="4320" w:hanging="360"/>
      </w:pPr>
    </w:lvl>
    <w:lvl w:ilvl="6" w:tplc="614C08E4">
      <w:start w:val="1"/>
      <w:numFmt w:val="decimal"/>
      <w:lvlText w:val="%7."/>
      <w:lvlJc w:val="left"/>
      <w:pPr>
        <w:tabs>
          <w:tab w:val="num" w:pos="5040"/>
        </w:tabs>
        <w:ind w:left="5040" w:hanging="360"/>
      </w:pPr>
    </w:lvl>
    <w:lvl w:ilvl="7" w:tplc="7EF28942">
      <w:start w:val="1"/>
      <w:numFmt w:val="decimal"/>
      <w:lvlText w:val="%8."/>
      <w:lvlJc w:val="left"/>
      <w:pPr>
        <w:tabs>
          <w:tab w:val="num" w:pos="5760"/>
        </w:tabs>
        <w:ind w:left="5760" w:hanging="360"/>
      </w:pPr>
    </w:lvl>
    <w:lvl w:ilvl="8" w:tplc="39E0B52E">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007F"/>
    <w:rsid w:val="00002AAD"/>
    <w:rsid w:val="00003001"/>
    <w:rsid w:val="0001007F"/>
    <w:rsid w:val="000252D6"/>
    <w:rsid w:val="00034A31"/>
    <w:rsid w:val="00044A8E"/>
    <w:rsid w:val="00047738"/>
    <w:rsid w:val="0005389C"/>
    <w:rsid w:val="000904C9"/>
    <w:rsid w:val="000914E7"/>
    <w:rsid w:val="000D43DA"/>
    <w:rsid w:val="000E7295"/>
    <w:rsid w:val="0011215D"/>
    <w:rsid w:val="00116058"/>
    <w:rsid w:val="001169E2"/>
    <w:rsid w:val="001240F3"/>
    <w:rsid w:val="001257DB"/>
    <w:rsid w:val="00133185"/>
    <w:rsid w:val="00164443"/>
    <w:rsid w:val="001667B8"/>
    <w:rsid w:val="001776D7"/>
    <w:rsid w:val="00186118"/>
    <w:rsid w:val="00192242"/>
    <w:rsid w:val="00193038"/>
    <w:rsid w:val="00194D9D"/>
    <w:rsid w:val="00196EC9"/>
    <w:rsid w:val="001B6C50"/>
    <w:rsid w:val="001C6158"/>
    <w:rsid w:val="001C6FF0"/>
    <w:rsid w:val="001D074F"/>
    <w:rsid w:val="001D104C"/>
    <w:rsid w:val="001D3974"/>
    <w:rsid w:val="001E33BD"/>
    <w:rsid w:val="001E6621"/>
    <w:rsid w:val="0021393F"/>
    <w:rsid w:val="00227710"/>
    <w:rsid w:val="00231936"/>
    <w:rsid w:val="002338FF"/>
    <w:rsid w:val="00235C7E"/>
    <w:rsid w:val="00242AB4"/>
    <w:rsid w:val="002516ED"/>
    <w:rsid w:val="0025681C"/>
    <w:rsid w:val="00265344"/>
    <w:rsid w:val="002664FF"/>
    <w:rsid w:val="00272B05"/>
    <w:rsid w:val="00272B47"/>
    <w:rsid w:val="002734FB"/>
    <w:rsid w:val="00275B0A"/>
    <w:rsid w:val="00282E4B"/>
    <w:rsid w:val="00285BCA"/>
    <w:rsid w:val="002923F2"/>
    <w:rsid w:val="002B1C9C"/>
    <w:rsid w:val="002D1E2D"/>
    <w:rsid w:val="002D5ECE"/>
    <w:rsid w:val="002E10EA"/>
    <w:rsid w:val="002E6ADE"/>
    <w:rsid w:val="003125EA"/>
    <w:rsid w:val="00315DAA"/>
    <w:rsid w:val="00317091"/>
    <w:rsid w:val="00326583"/>
    <w:rsid w:val="003448B3"/>
    <w:rsid w:val="003517AB"/>
    <w:rsid w:val="00356E04"/>
    <w:rsid w:val="00357EB9"/>
    <w:rsid w:val="00372514"/>
    <w:rsid w:val="00376BE2"/>
    <w:rsid w:val="00386B1E"/>
    <w:rsid w:val="00387ED2"/>
    <w:rsid w:val="00390363"/>
    <w:rsid w:val="003955B4"/>
    <w:rsid w:val="003C1538"/>
    <w:rsid w:val="003D425B"/>
    <w:rsid w:val="003F668F"/>
    <w:rsid w:val="0041072B"/>
    <w:rsid w:val="004108E1"/>
    <w:rsid w:val="00412F5E"/>
    <w:rsid w:val="0041627D"/>
    <w:rsid w:val="00420E21"/>
    <w:rsid w:val="0042582F"/>
    <w:rsid w:val="00434D48"/>
    <w:rsid w:val="00446701"/>
    <w:rsid w:val="00450633"/>
    <w:rsid w:val="0045553D"/>
    <w:rsid w:val="00463DE9"/>
    <w:rsid w:val="00464F4C"/>
    <w:rsid w:val="00473688"/>
    <w:rsid w:val="00475BFC"/>
    <w:rsid w:val="0048402B"/>
    <w:rsid w:val="00484A4C"/>
    <w:rsid w:val="00490768"/>
    <w:rsid w:val="00495BD6"/>
    <w:rsid w:val="004A3F7C"/>
    <w:rsid w:val="004A710B"/>
    <w:rsid w:val="004B6511"/>
    <w:rsid w:val="004D3B02"/>
    <w:rsid w:val="004E2695"/>
    <w:rsid w:val="004E4E00"/>
    <w:rsid w:val="004F1E3E"/>
    <w:rsid w:val="00504C40"/>
    <w:rsid w:val="00507A63"/>
    <w:rsid w:val="005100EC"/>
    <w:rsid w:val="005113D3"/>
    <w:rsid w:val="00515CED"/>
    <w:rsid w:val="00547DB5"/>
    <w:rsid w:val="005537F0"/>
    <w:rsid w:val="00554C24"/>
    <w:rsid w:val="005837D6"/>
    <w:rsid w:val="00594817"/>
    <w:rsid w:val="00595E79"/>
    <w:rsid w:val="005A4F17"/>
    <w:rsid w:val="005B201F"/>
    <w:rsid w:val="005C04CC"/>
    <w:rsid w:val="005C0797"/>
    <w:rsid w:val="005C0D55"/>
    <w:rsid w:val="005D7066"/>
    <w:rsid w:val="005E2E99"/>
    <w:rsid w:val="005E3EDD"/>
    <w:rsid w:val="005F40CD"/>
    <w:rsid w:val="00602D53"/>
    <w:rsid w:val="00604403"/>
    <w:rsid w:val="0061374D"/>
    <w:rsid w:val="00617AD6"/>
    <w:rsid w:val="00620184"/>
    <w:rsid w:val="006245DE"/>
    <w:rsid w:val="006423F4"/>
    <w:rsid w:val="00671BD6"/>
    <w:rsid w:val="00676CEC"/>
    <w:rsid w:val="006A4310"/>
    <w:rsid w:val="006B3E53"/>
    <w:rsid w:val="006C4AE5"/>
    <w:rsid w:val="006C5CCC"/>
    <w:rsid w:val="006D58EE"/>
    <w:rsid w:val="006E240D"/>
    <w:rsid w:val="006E2F9F"/>
    <w:rsid w:val="006F5CAD"/>
    <w:rsid w:val="00707CB9"/>
    <w:rsid w:val="00710B86"/>
    <w:rsid w:val="00710D32"/>
    <w:rsid w:val="00713464"/>
    <w:rsid w:val="007206A9"/>
    <w:rsid w:val="00723514"/>
    <w:rsid w:val="007237CB"/>
    <w:rsid w:val="00723A86"/>
    <w:rsid w:val="00727522"/>
    <w:rsid w:val="00741D98"/>
    <w:rsid w:val="007462A1"/>
    <w:rsid w:val="0074679B"/>
    <w:rsid w:val="007570AB"/>
    <w:rsid w:val="0075784E"/>
    <w:rsid w:val="00761511"/>
    <w:rsid w:val="0077113B"/>
    <w:rsid w:val="00771C31"/>
    <w:rsid w:val="007729B0"/>
    <w:rsid w:val="007730BF"/>
    <w:rsid w:val="00774383"/>
    <w:rsid w:val="00780782"/>
    <w:rsid w:val="007814C4"/>
    <w:rsid w:val="007A1066"/>
    <w:rsid w:val="007B20CF"/>
    <w:rsid w:val="007B6248"/>
    <w:rsid w:val="007D393F"/>
    <w:rsid w:val="007D758C"/>
    <w:rsid w:val="007F0033"/>
    <w:rsid w:val="007F119A"/>
    <w:rsid w:val="007F574A"/>
    <w:rsid w:val="007F7A8E"/>
    <w:rsid w:val="00805E6E"/>
    <w:rsid w:val="00811822"/>
    <w:rsid w:val="00824004"/>
    <w:rsid w:val="00851218"/>
    <w:rsid w:val="00852763"/>
    <w:rsid w:val="008679DD"/>
    <w:rsid w:val="0087024F"/>
    <w:rsid w:val="00872EBB"/>
    <w:rsid w:val="00884E97"/>
    <w:rsid w:val="0088786D"/>
    <w:rsid w:val="008A1B5A"/>
    <w:rsid w:val="008B2847"/>
    <w:rsid w:val="008B7B78"/>
    <w:rsid w:val="008D2C1F"/>
    <w:rsid w:val="008E2F67"/>
    <w:rsid w:val="008E5AFE"/>
    <w:rsid w:val="008F56D1"/>
    <w:rsid w:val="00900D5F"/>
    <w:rsid w:val="00913843"/>
    <w:rsid w:val="009227CC"/>
    <w:rsid w:val="009251F5"/>
    <w:rsid w:val="009548F9"/>
    <w:rsid w:val="0096409B"/>
    <w:rsid w:val="009731B4"/>
    <w:rsid w:val="0098046D"/>
    <w:rsid w:val="00981C54"/>
    <w:rsid w:val="00983051"/>
    <w:rsid w:val="009831BA"/>
    <w:rsid w:val="0098549E"/>
    <w:rsid w:val="009A12E1"/>
    <w:rsid w:val="009A39CE"/>
    <w:rsid w:val="009A5987"/>
    <w:rsid w:val="009A7BAD"/>
    <w:rsid w:val="009C7D65"/>
    <w:rsid w:val="009D0145"/>
    <w:rsid w:val="009D766E"/>
    <w:rsid w:val="00A13761"/>
    <w:rsid w:val="00A1577B"/>
    <w:rsid w:val="00A15C86"/>
    <w:rsid w:val="00A22AC0"/>
    <w:rsid w:val="00A24E78"/>
    <w:rsid w:val="00A408FA"/>
    <w:rsid w:val="00A4568B"/>
    <w:rsid w:val="00A45E13"/>
    <w:rsid w:val="00A50939"/>
    <w:rsid w:val="00A52BE2"/>
    <w:rsid w:val="00A53FDC"/>
    <w:rsid w:val="00A54C59"/>
    <w:rsid w:val="00A562E7"/>
    <w:rsid w:val="00A63147"/>
    <w:rsid w:val="00A63E3B"/>
    <w:rsid w:val="00A81CE8"/>
    <w:rsid w:val="00A81DE7"/>
    <w:rsid w:val="00A831BA"/>
    <w:rsid w:val="00A851DD"/>
    <w:rsid w:val="00A9533E"/>
    <w:rsid w:val="00AC650C"/>
    <w:rsid w:val="00AD374E"/>
    <w:rsid w:val="00AE57BB"/>
    <w:rsid w:val="00AE745B"/>
    <w:rsid w:val="00AF40AD"/>
    <w:rsid w:val="00AF5420"/>
    <w:rsid w:val="00B076D3"/>
    <w:rsid w:val="00B21091"/>
    <w:rsid w:val="00B221CA"/>
    <w:rsid w:val="00B25939"/>
    <w:rsid w:val="00B34D46"/>
    <w:rsid w:val="00B3685D"/>
    <w:rsid w:val="00B4761E"/>
    <w:rsid w:val="00B5510D"/>
    <w:rsid w:val="00B74F74"/>
    <w:rsid w:val="00B75127"/>
    <w:rsid w:val="00B7752B"/>
    <w:rsid w:val="00B829B1"/>
    <w:rsid w:val="00B8716E"/>
    <w:rsid w:val="00B90604"/>
    <w:rsid w:val="00B94775"/>
    <w:rsid w:val="00BA3546"/>
    <w:rsid w:val="00BA5F87"/>
    <w:rsid w:val="00BB16FA"/>
    <w:rsid w:val="00BC6E43"/>
    <w:rsid w:val="00BC766B"/>
    <w:rsid w:val="00BD401D"/>
    <w:rsid w:val="00BE290E"/>
    <w:rsid w:val="00BE54E5"/>
    <w:rsid w:val="00BF319D"/>
    <w:rsid w:val="00C06366"/>
    <w:rsid w:val="00C10201"/>
    <w:rsid w:val="00C13D3B"/>
    <w:rsid w:val="00C1440F"/>
    <w:rsid w:val="00C16014"/>
    <w:rsid w:val="00C306FB"/>
    <w:rsid w:val="00C406D6"/>
    <w:rsid w:val="00C4573B"/>
    <w:rsid w:val="00C47E32"/>
    <w:rsid w:val="00C67376"/>
    <w:rsid w:val="00C75416"/>
    <w:rsid w:val="00C82A53"/>
    <w:rsid w:val="00C83098"/>
    <w:rsid w:val="00C95330"/>
    <w:rsid w:val="00CB33A4"/>
    <w:rsid w:val="00CB353A"/>
    <w:rsid w:val="00CE1D73"/>
    <w:rsid w:val="00CE3FE8"/>
    <w:rsid w:val="00D0375E"/>
    <w:rsid w:val="00D07DBE"/>
    <w:rsid w:val="00D1157E"/>
    <w:rsid w:val="00D27F8E"/>
    <w:rsid w:val="00D47FE8"/>
    <w:rsid w:val="00D740B8"/>
    <w:rsid w:val="00D777D9"/>
    <w:rsid w:val="00D84C95"/>
    <w:rsid w:val="00D9304C"/>
    <w:rsid w:val="00D9402E"/>
    <w:rsid w:val="00D94DF0"/>
    <w:rsid w:val="00D9618D"/>
    <w:rsid w:val="00DA1D32"/>
    <w:rsid w:val="00DA6484"/>
    <w:rsid w:val="00DB52F2"/>
    <w:rsid w:val="00DB559F"/>
    <w:rsid w:val="00DB5FB1"/>
    <w:rsid w:val="00DB795D"/>
    <w:rsid w:val="00DF32EF"/>
    <w:rsid w:val="00DF4AAF"/>
    <w:rsid w:val="00DF62B5"/>
    <w:rsid w:val="00DF6C6D"/>
    <w:rsid w:val="00E02097"/>
    <w:rsid w:val="00E02808"/>
    <w:rsid w:val="00E0608E"/>
    <w:rsid w:val="00E06108"/>
    <w:rsid w:val="00E1255C"/>
    <w:rsid w:val="00E1435A"/>
    <w:rsid w:val="00E2037C"/>
    <w:rsid w:val="00E25D0C"/>
    <w:rsid w:val="00E3050A"/>
    <w:rsid w:val="00E36CED"/>
    <w:rsid w:val="00E47DF5"/>
    <w:rsid w:val="00E60295"/>
    <w:rsid w:val="00E61CC5"/>
    <w:rsid w:val="00E61FC6"/>
    <w:rsid w:val="00E65FEE"/>
    <w:rsid w:val="00E67029"/>
    <w:rsid w:val="00E67D39"/>
    <w:rsid w:val="00E87756"/>
    <w:rsid w:val="00E93120"/>
    <w:rsid w:val="00EA2478"/>
    <w:rsid w:val="00EB2553"/>
    <w:rsid w:val="00EB51C9"/>
    <w:rsid w:val="00EC0D8F"/>
    <w:rsid w:val="00ED11D8"/>
    <w:rsid w:val="00ED2E7E"/>
    <w:rsid w:val="00F022E2"/>
    <w:rsid w:val="00F025F9"/>
    <w:rsid w:val="00F157ED"/>
    <w:rsid w:val="00F178F7"/>
    <w:rsid w:val="00F52C80"/>
    <w:rsid w:val="00F535AA"/>
    <w:rsid w:val="00F62A65"/>
    <w:rsid w:val="00F653A0"/>
    <w:rsid w:val="00F67019"/>
    <w:rsid w:val="00FA0BCE"/>
    <w:rsid w:val="00FA0F5B"/>
    <w:rsid w:val="00FA435F"/>
    <w:rsid w:val="00FA672C"/>
    <w:rsid w:val="00FB5FAE"/>
    <w:rsid w:val="00FC411A"/>
    <w:rsid w:val="00FC4CB0"/>
    <w:rsid w:val="00FC7F35"/>
    <w:rsid w:val="00FE0E4C"/>
    <w:rsid w:val="00FE3679"/>
    <w:rsid w:val="00FE703B"/>
    <w:rsid w:val="00FF35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CCC"/>
    <w:pPr>
      <w:widowControl w:val="0"/>
      <w:jc w:val="both"/>
    </w:pPr>
  </w:style>
  <w:style w:type="paragraph" w:styleId="1">
    <w:name w:val="heading 1"/>
    <w:basedOn w:val="a"/>
    <w:link w:val="1Char"/>
    <w:qFormat/>
    <w:rsid w:val="007F574A"/>
    <w:pPr>
      <w:widowControl/>
      <w:spacing w:before="340" w:after="329" w:line="578"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C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C6D"/>
    <w:rPr>
      <w:sz w:val="18"/>
      <w:szCs w:val="18"/>
    </w:rPr>
  </w:style>
  <w:style w:type="paragraph" w:styleId="a4">
    <w:name w:val="footer"/>
    <w:basedOn w:val="a"/>
    <w:link w:val="Char0"/>
    <w:uiPriority w:val="99"/>
    <w:unhideWhenUsed/>
    <w:rsid w:val="00DF6C6D"/>
    <w:pPr>
      <w:tabs>
        <w:tab w:val="center" w:pos="4153"/>
        <w:tab w:val="right" w:pos="8306"/>
      </w:tabs>
      <w:snapToGrid w:val="0"/>
      <w:jc w:val="left"/>
    </w:pPr>
    <w:rPr>
      <w:sz w:val="18"/>
      <w:szCs w:val="18"/>
    </w:rPr>
  </w:style>
  <w:style w:type="character" w:customStyle="1" w:styleId="Char0">
    <w:name w:val="页脚 Char"/>
    <w:basedOn w:val="a0"/>
    <w:link w:val="a4"/>
    <w:uiPriority w:val="99"/>
    <w:rsid w:val="00DF6C6D"/>
    <w:rPr>
      <w:sz w:val="18"/>
      <w:szCs w:val="18"/>
    </w:rPr>
  </w:style>
  <w:style w:type="paragraph" w:styleId="a5">
    <w:name w:val="List Paragraph"/>
    <w:basedOn w:val="a"/>
    <w:uiPriority w:val="34"/>
    <w:qFormat/>
    <w:rsid w:val="00DF6C6D"/>
    <w:pPr>
      <w:ind w:firstLineChars="200" w:firstLine="420"/>
    </w:pPr>
  </w:style>
  <w:style w:type="paragraph" w:styleId="a6">
    <w:name w:val="Normal (Web)"/>
    <w:basedOn w:val="a"/>
    <w:unhideWhenUsed/>
    <w:rsid w:val="005D706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31936"/>
    <w:rPr>
      <w:b/>
      <w:bCs/>
    </w:rPr>
  </w:style>
  <w:style w:type="character" w:customStyle="1" w:styleId="1Char">
    <w:name w:val="标题 1 Char"/>
    <w:basedOn w:val="a0"/>
    <w:link w:val="1"/>
    <w:rsid w:val="007F574A"/>
    <w:rPr>
      <w:rFonts w:ascii="宋体" w:eastAsia="宋体" w:hAnsi="宋体" w:cs="宋体"/>
      <w:b/>
      <w:bCs/>
      <w:kern w:val="36"/>
      <w:sz w:val="48"/>
      <w:szCs w:val="48"/>
    </w:rPr>
  </w:style>
  <w:style w:type="paragraph" w:styleId="a8">
    <w:name w:val="Date"/>
    <w:basedOn w:val="a"/>
    <w:next w:val="a"/>
    <w:link w:val="Char1"/>
    <w:uiPriority w:val="99"/>
    <w:semiHidden/>
    <w:unhideWhenUsed/>
    <w:rsid w:val="000914E7"/>
    <w:pPr>
      <w:ind w:leftChars="2500" w:left="100"/>
    </w:pPr>
  </w:style>
  <w:style w:type="character" w:customStyle="1" w:styleId="Char1">
    <w:name w:val="日期 Char"/>
    <w:basedOn w:val="a0"/>
    <w:link w:val="a8"/>
    <w:uiPriority w:val="99"/>
    <w:semiHidden/>
    <w:rsid w:val="000914E7"/>
  </w:style>
  <w:style w:type="paragraph" w:styleId="a9">
    <w:name w:val="Balloon Text"/>
    <w:basedOn w:val="a"/>
    <w:link w:val="Char2"/>
    <w:uiPriority w:val="99"/>
    <w:semiHidden/>
    <w:unhideWhenUsed/>
    <w:rsid w:val="00317091"/>
    <w:rPr>
      <w:sz w:val="18"/>
      <w:szCs w:val="18"/>
    </w:rPr>
  </w:style>
  <w:style w:type="character" w:customStyle="1" w:styleId="Char2">
    <w:name w:val="批注框文本 Char"/>
    <w:basedOn w:val="a0"/>
    <w:link w:val="a9"/>
    <w:uiPriority w:val="99"/>
    <w:semiHidden/>
    <w:rsid w:val="003170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qFormat/>
    <w:rsid w:val="007F574A"/>
    <w:pPr>
      <w:widowControl/>
      <w:spacing w:before="340" w:after="329" w:line="578"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C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C6D"/>
    <w:rPr>
      <w:sz w:val="18"/>
      <w:szCs w:val="18"/>
    </w:rPr>
  </w:style>
  <w:style w:type="paragraph" w:styleId="a4">
    <w:name w:val="footer"/>
    <w:basedOn w:val="a"/>
    <w:link w:val="Char0"/>
    <w:uiPriority w:val="99"/>
    <w:unhideWhenUsed/>
    <w:rsid w:val="00DF6C6D"/>
    <w:pPr>
      <w:tabs>
        <w:tab w:val="center" w:pos="4153"/>
        <w:tab w:val="right" w:pos="8306"/>
      </w:tabs>
      <w:snapToGrid w:val="0"/>
      <w:jc w:val="left"/>
    </w:pPr>
    <w:rPr>
      <w:sz w:val="18"/>
      <w:szCs w:val="18"/>
    </w:rPr>
  </w:style>
  <w:style w:type="character" w:customStyle="1" w:styleId="Char0">
    <w:name w:val="页脚 Char"/>
    <w:basedOn w:val="a0"/>
    <w:link w:val="a4"/>
    <w:uiPriority w:val="99"/>
    <w:rsid w:val="00DF6C6D"/>
    <w:rPr>
      <w:sz w:val="18"/>
      <w:szCs w:val="18"/>
    </w:rPr>
  </w:style>
  <w:style w:type="paragraph" w:styleId="a5">
    <w:name w:val="List Paragraph"/>
    <w:basedOn w:val="a"/>
    <w:uiPriority w:val="34"/>
    <w:qFormat/>
    <w:rsid w:val="00DF6C6D"/>
    <w:pPr>
      <w:ind w:firstLineChars="200" w:firstLine="420"/>
    </w:pPr>
  </w:style>
  <w:style w:type="paragraph" w:styleId="a6">
    <w:name w:val="Normal (Web)"/>
    <w:basedOn w:val="a"/>
    <w:unhideWhenUsed/>
    <w:rsid w:val="005D706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31936"/>
    <w:rPr>
      <w:b/>
      <w:bCs/>
    </w:rPr>
  </w:style>
  <w:style w:type="character" w:customStyle="1" w:styleId="1Char">
    <w:name w:val="标题 1 Char"/>
    <w:basedOn w:val="a0"/>
    <w:link w:val="1"/>
    <w:rsid w:val="007F574A"/>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9362">
      <w:bodyDiv w:val="1"/>
      <w:marLeft w:val="0"/>
      <w:marRight w:val="0"/>
      <w:marTop w:val="0"/>
      <w:marBottom w:val="0"/>
      <w:divBdr>
        <w:top w:val="none" w:sz="0" w:space="0" w:color="auto"/>
        <w:left w:val="none" w:sz="0" w:space="0" w:color="auto"/>
        <w:bottom w:val="none" w:sz="0" w:space="0" w:color="auto"/>
        <w:right w:val="none" w:sz="0" w:space="0" w:color="auto"/>
      </w:divBdr>
    </w:div>
    <w:div w:id="120735262">
      <w:bodyDiv w:val="1"/>
      <w:marLeft w:val="0"/>
      <w:marRight w:val="0"/>
      <w:marTop w:val="0"/>
      <w:marBottom w:val="0"/>
      <w:divBdr>
        <w:top w:val="none" w:sz="0" w:space="0" w:color="auto"/>
        <w:left w:val="none" w:sz="0" w:space="0" w:color="auto"/>
        <w:bottom w:val="none" w:sz="0" w:space="0" w:color="auto"/>
        <w:right w:val="none" w:sz="0" w:space="0" w:color="auto"/>
      </w:divBdr>
      <w:divsChild>
        <w:div w:id="146362335">
          <w:marLeft w:val="0"/>
          <w:marRight w:val="0"/>
          <w:marTop w:val="0"/>
          <w:marBottom w:val="0"/>
          <w:divBdr>
            <w:top w:val="none" w:sz="0" w:space="0" w:color="auto"/>
            <w:left w:val="none" w:sz="0" w:space="0" w:color="auto"/>
            <w:bottom w:val="none" w:sz="0" w:space="0" w:color="auto"/>
            <w:right w:val="none" w:sz="0" w:space="0" w:color="auto"/>
          </w:divBdr>
        </w:div>
      </w:divsChild>
    </w:div>
    <w:div w:id="376667576">
      <w:bodyDiv w:val="1"/>
      <w:marLeft w:val="0"/>
      <w:marRight w:val="0"/>
      <w:marTop w:val="0"/>
      <w:marBottom w:val="0"/>
      <w:divBdr>
        <w:top w:val="none" w:sz="0" w:space="0" w:color="auto"/>
        <w:left w:val="none" w:sz="0" w:space="0" w:color="auto"/>
        <w:bottom w:val="none" w:sz="0" w:space="0" w:color="auto"/>
        <w:right w:val="none" w:sz="0" w:space="0" w:color="auto"/>
      </w:divBdr>
    </w:div>
    <w:div w:id="427384132">
      <w:bodyDiv w:val="1"/>
      <w:marLeft w:val="0"/>
      <w:marRight w:val="0"/>
      <w:marTop w:val="0"/>
      <w:marBottom w:val="0"/>
      <w:divBdr>
        <w:top w:val="none" w:sz="0" w:space="0" w:color="auto"/>
        <w:left w:val="none" w:sz="0" w:space="0" w:color="auto"/>
        <w:bottom w:val="none" w:sz="0" w:space="0" w:color="auto"/>
        <w:right w:val="none" w:sz="0" w:space="0" w:color="auto"/>
      </w:divBdr>
    </w:div>
    <w:div w:id="1500736057">
      <w:bodyDiv w:val="1"/>
      <w:marLeft w:val="0"/>
      <w:marRight w:val="0"/>
      <w:marTop w:val="0"/>
      <w:marBottom w:val="0"/>
      <w:divBdr>
        <w:top w:val="none" w:sz="0" w:space="0" w:color="auto"/>
        <w:left w:val="none" w:sz="0" w:space="0" w:color="auto"/>
        <w:bottom w:val="none" w:sz="0" w:space="0" w:color="auto"/>
        <w:right w:val="none" w:sz="0" w:space="0" w:color="auto"/>
      </w:divBdr>
      <w:divsChild>
        <w:div w:id="2068843974">
          <w:marLeft w:val="0"/>
          <w:marRight w:val="0"/>
          <w:marTop w:val="0"/>
          <w:marBottom w:val="0"/>
          <w:divBdr>
            <w:top w:val="none" w:sz="0" w:space="0" w:color="auto"/>
            <w:left w:val="none" w:sz="0" w:space="0" w:color="auto"/>
            <w:bottom w:val="none" w:sz="0" w:space="0" w:color="auto"/>
            <w:right w:val="none" w:sz="0" w:space="0" w:color="auto"/>
          </w:divBdr>
        </w:div>
      </w:divsChild>
    </w:div>
    <w:div w:id="1615861573">
      <w:bodyDiv w:val="1"/>
      <w:marLeft w:val="0"/>
      <w:marRight w:val="0"/>
      <w:marTop w:val="0"/>
      <w:marBottom w:val="0"/>
      <w:divBdr>
        <w:top w:val="none" w:sz="0" w:space="0" w:color="auto"/>
        <w:left w:val="none" w:sz="0" w:space="0" w:color="auto"/>
        <w:bottom w:val="none" w:sz="0" w:space="0" w:color="auto"/>
        <w:right w:val="none" w:sz="0" w:space="0" w:color="auto"/>
      </w:divBdr>
    </w:div>
    <w:div w:id="1630086639">
      <w:bodyDiv w:val="1"/>
      <w:marLeft w:val="0"/>
      <w:marRight w:val="0"/>
      <w:marTop w:val="0"/>
      <w:marBottom w:val="0"/>
      <w:divBdr>
        <w:top w:val="none" w:sz="0" w:space="0" w:color="auto"/>
        <w:left w:val="none" w:sz="0" w:space="0" w:color="auto"/>
        <w:bottom w:val="none" w:sz="0" w:space="0" w:color="auto"/>
        <w:right w:val="none" w:sz="0" w:space="0" w:color="auto"/>
      </w:divBdr>
    </w:div>
    <w:div w:id="1988046873">
      <w:bodyDiv w:val="1"/>
      <w:marLeft w:val="0"/>
      <w:marRight w:val="0"/>
      <w:marTop w:val="0"/>
      <w:marBottom w:val="0"/>
      <w:divBdr>
        <w:top w:val="none" w:sz="0" w:space="0" w:color="auto"/>
        <w:left w:val="none" w:sz="0" w:space="0" w:color="auto"/>
        <w:bottom w:val="none" w:sz="0" w:space="0" w:color="auto"/>
        <w:right w:val="none" w:sz="0" w:space="0" w:color="auto"/>
      </w:divBdr>
    </w:div>
    <w:div w:id="19933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571</Words>
  <Characters>3261</Characters>
  <Application>Microsoft Office Word</Application>
  <DocSecurity>0</DocSecurity>
  <Lines>27</Lines>
  <Paragraphs>7</Paragraphs>
  <ScaleCrop>false</ScaleCrop>
  <Company>Www.SangSan.Cn</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微软用户</cp:lastModifiedBy>
  <cp:revision>4</cp:revision>
  <cp:lastPrinted>2016-01-12T07:01:00Z</cp:lastPrinted>
  <dcterms:created xsi:type="dcterms:W3CDTF">2016-01-12T06:55:00Z</dcterms:created>
  <dcterms:modified xsi:type="dcterms:W3CDTF">2016-01-12T07:01:00Z</dcterms:modified>
</cp:coreProperties>
</file>